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1493" w:tblpY="1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3079"/>
      </w:tblGrid>
      <w:tr w:rsidR="005F6281" w14:paraId="2537B870" w14:textId="77777777" w:rsidTr="00E80CCC">
        <w:tc>
          <w:tcPr>
            <w:tcW w:w="0" w:type="auto"/>
          </w:tcPr>
          <w:p w14:paraId="762224ED" w14:textId="77777777" w:rsidR="005F6281" w:rsidRDefault="005F6281" w:rsidP="00E80CCC">
            <w:pPr>
              <w:spacing w:before="0"/>
              <w:jc w:val="both"/>
              <w:rPr>
                <w:rFonts w:ascii="Calibri" w:hAnsi="Calibri"/>
                <w:sz w:val="22"/>
                <w:szCs w:val="22"/>
              </w:rPr>
            </w:pPr>
            <w:r>
              <w:rPr>
                <w:noProof/>
                <w:lang w:eastAsia="hr-HR"/>
              </w:rPr>
              <w:drawing>
                <wp:inline distT="0" distB="0" distL="0" distR="0" wp14:anchorId="7BBD48BF" wp14:editId="279CB323">
                  <wp:extent cx="1276350" cy="495300"/>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7" cstate="print">
                            <a:extLst>
                              <a:ext uri="{28A0092B-C50C-407E-A947-70E740481C1C}">
                                <a14:useLocalDpi xmlns:a14="http://schemas.microsoft.com/office/drawing/2010/main" val="0"/>
                              </a:ext>
                            </a:extLst>
                          </a:blip>
                          <a:srcRect r="64962"/>
                          <a:stretch/>
                        </pic:blipFill>
                        <pic:spPr>
                          <a:xfrm>
                            <a:off x="0" y="0"/>
                            <a:ext cx="1276350" cy="495300"/>
                          </a:xfrm>
                          <a:prstGeom prst="rect">
                            <a:avLst/>
                          </a:prstGeom>
                          <a:ln>
                            <a:noFill/>
                          </a:ln>
                        </pic:spPr>
                      </pic:pic>
                    </a:graphicData>
                  </a:graphic>
                </wp:inline>
              </w:drawing>
            </w:r>
          </w:p>
        </w:tc>
        <w:tc>
          <w:tcPr>
            <w:tcW w:w="0" w:type="auto"/>
          </w:tcPr>
          <w:p w14:paraId="16EF9EBF" w14:textId="77777777" w:rsidR="005F6281" w:rsidRPr="0089669A" w:rsidRDefault="005F6281" w:rsidP="00E80CCC">
            <w:pPr>
              <w:spacing w:before="0"/>
              <w:jc w:val="both"/>
              <w:rPr>
                <w:rFonts w:ascii="Calibri" w:hAnsi="Calibri"/>
                <w:color w:val="002060"/>
                <w:sz w:val="22"/>
                <w:szCs w:val="22"/>
              </w:rPr>
            </w:pPr>
            <w:r w:rsidRPr="0089669A">
              <w:rPr>
                <w:rFonts w:ascii="Calibri" w:hAnsi="Calibri"/>
                <w:color w:val="002060"/>
                <w:sz w:val="22"/>
                <w:szCs w:val="22"/>
              </w:rPr>
              <w:t>SVEUČILIŠTE U RIJECI</w:t>
            </w:r>
          </w:p>
          <w:p w14:paraId="01A9C89A" w14:textId="77777777" w:rsidR="005F6281" w:rsidRPr="0089669A" w:rsidRDefault="005F6281" w:rsidP="00E80CCC">
            <w:pPr>
              <w:spacing w:before="0"/>
              <w:jc w:val="both"/>
              <w:rPr>
                <w:rFonts w:ascii="Calibri" w:hAnsi="Calibri"/>
                <w:b/>
                <w:color w:val="00B0F0"/>
                <w:sz w:val="22"/>
                <w:szCs w:val="22"/>
              </w:rPr>
            </w:pPr>
            <w:r w:rsidRPr="0089669A">
              <w:rPr>
                <w:rFonts w:ascii="Calibri" w:hAnsi="Calibri"/>
                <w:b/>
                <w:color w:val="00B0F0"/>
                <w:sz w:val="22"/>
                <w:szCs w:val="22"/>
              </w:rPr>
              <w:t>SVEUČILIŠNA KNJIŽNICA RIJEKA</w:t>
            </w:r>
          </w:p>
          <w:p w14:paraId="69816CCC" w14:textId="77777777" w:rsidR="005F6281" w:rsidRDefault="005F6281" w:rsidP="00E80CCC">
            <w:pPr>
              <w:spacing w:before="0"/>
              <w:jc w:val="both"/>
              <w:rPr>
                <w:rFonts w:ascii="Calibri" w:hAnsi="Calibri"/>
                <w:sz w:val="22"/>
                <w:szCs w:val="22"/>
              </w:rPr>
            </w:pPr>
            <w:r w:rsidRPr="0089669A">
              <w:rPr>
                <w:rFonts w:ascii="Calibri" w:hAnsi="Calibri"/>
                <w:color w:val="002060"/>
                <w:sz w:val="22"/>
                <w:szCs w:val="22"/>
              </w:rPr>
              <w:t>Dolac 1, 51000 Rijeka</w:t>
            </w:r>
          </w:p>
        </w:tc>
      </w:tr>
    </w:tbl>
    <w:p w14:paraId="65AB55F6" w14:textId="77777777" w:rsidR="004901E0" w:rsidRDefault="004901E0" w:rsidP="00EC4319">
      <w:pPr>
        <w:spacing w:before="0"/>
        <w:jc w:val="both"/>
        <w:rPr>
          <w:rFonts w:ascii="Calibri" w:hAnsi="Calibri"/>
          <w:sz w:val="22"/>
          <w:szCs w:val="22"/>
        </w:rPr>
      </w:pPr>
    </w:p>
    <w:p w14:paraId="790D9DD3" w14:textId="77777777" w:rsidR="009C1DF8" w:rsidRDefault="009C1DF8" w:rsidP="00EC4319">
      <w:pPr>
        <w:spacing w:before="0"/>
        <w:jc w:val="both"/>
        <w:rPr>
          <w:rFonts w:ascii="Calibri" w:hAnsi="Calibri"/>
          <w:sz w:val="22"/>
          <w:szCs w:val="22"/>
        </w:rPr>
      </w:pPr>
    </w:p>
    <w:p w14:paraId="1A6C913B" w14:textId="77777777" w:rsidR="009C1DF8" w:rsidRDefault="009C1DF8" w:rsidP="00EC4319">
      <w:pPr>
        <w:spacing w:before="0"/>
        <w:jc w:val="both"/>
        <w:rPr>
          <w:rFonts w:ascii="Calibri" w:hAnsi="Calibri"/>
          <w:sz w:val="22"/>
          <w:szCs w:val="22"/>
        </w:rPr>
      </w:pPr>
    </w:p>
    <w:p w14:paraId="520C355C" w14:textId="77777777" w:rsidR="008B5F53" w:rsidRDefault="008B5F53" w:rsidP="00EC4319">
      <w:pPr>
        <w:spacing w:before="0"/>
        <w:jc w:val="both"/>
        <w:rPr>
          <w:rFonts w:ascii="Calibri" w:hAnsi="Calibri"/>
          <w:sz w:val="22"/>
          <w:szCs w:val="22"/>
        </w:rPr>
      </w:pPr>
    </w:p>
    <w:p w14:paraId="3967FBB7" w14:textId="4B2897B2" w:rsidR="00253178" w:rsidRPr="00382976" w:rsidRDefault="00382976" w:rsidP="00382976">
      <w:pPr>
        <w:spacing w:before="0"/>
        <w:jc w:val="right"/>
        <w:rPr>
          <w:rFonts w:ascii="Calibri" w:hAnsi="Calibri"/>
          <w:i/>
          <w:iCs/>
          <w:color w:val="EE0000"/>
          <w:sz w:val="22"/>
          <w:szCs w:val="22"/>
        </w:rPr>
      </w:pPr>
      <w:r w:rsidRPr="00382976">
        <w:rPr>
          <w:rFonts w:ascii="Calibri" w:hAnsi="Calibri"/>
          <w:i/>
          <w:iCs/>
          <w:color w:val="EE0000"/>
          <w:sz w:val="22"/>
          <w:szCs w:val="22"/>
        </w:rPr>
        <w:t>Prijedlog</w:t>
      </w:r>
    </w:p>
    <w:p w14:paraId="6F10185F" w14:textId="5B9583F6" w:rsidR="00146C91" w:rsidRDefault="00146C91" w:rsidP="00146C91">
      <w:pPr>
        <w:spacing w:before="0"/>
        <w:jc w:val="both"/>
        <w:rPr>
          <w:rFonts w:ascii="Calibri" w:hAnsi="Calibri"/>
          <w:sz w:val="22"/>
          <w:szCs w:val="22"/>
        </w:rPr>
      </w:pPr>
      <w:r w:rsidRPr="00192BD6">
        <w:rPr>
          <w:rFonts w:ascii="Calibri" w:hAnsi="Calibri"/>
          <w:sz w:val="22"/>
          <w:szCs w:val="22"/>
        </w:rPr>
        <w:t>Rijeka,</w:t>
      </w:r>
      <w:r>
        <w:rPr>
          <w:rFonts w:ascii="Calibri" w:hAnsi="Calibri"/>
          <w:sz w:val="22"/>
          <w:szCs w:val="22"/>
        </w:rPr>
        <w:t xml:space="preserve"> </w:t>
      </w:r>
      <w:r w:rsidR="00526FB9">
        <w:rPr>
          <w:rFonts w:ascii="Calibri" w:hAnsi="Calibri"/>
          <w:sz w:val="22"/>
          <w:szCs w:val="22"/>
        </w:rPr>
        <w:t>24. srpnja 2026.</w:t>
      </w:r>
    </w:p>
    <w:p w14:paraId="2D0BF72B" w14:textId="77777777" w:rsidR="00104579" w:rsidRDefault="00104579" w:rsidP="00146C91">
      <w:pPr>
        <w:spacing w:before="0"/>
        <w:jc w:val="both"/>
        <w:rPr>
          <w:rFonts w:ascii="Calibri" w:hAnsi="Calibri"/>
          <w:sz w:val="22"/>
          <w:szCs w:val="22"/>
        </w:rPr>
      </w:pPr>
    </w:p>
    <w:p w14:paraId="287132BE" w14:textId="762CDA36" w:rsidR="00A73D09" w:rsidRPr="00A73D09" w:rsidRDefault="00A73D09" w:rsidP="00A73D09">
      <w:pPr>
        <w:spacing w:before="0"/>
        <w:jc w:val="both"/>
        <w:rPr>
          <w:rFonts w:ascii="Calibri" w:hAnsi="Calibri"/>
          <w:sz w:val="22"/>
          <w:szCs w:val="22"/>
        </w:rPr>
      </w:pPr>
      <w:r w:rsidRPr="00A73D09">
        <w:rPr>
          <w:rFonts w:ascii="Calibri" w:hAnsi="Calibri"/>
          <w:sz w:val="22"/>
          <w:szCs w:val="22"/>
        </w:rPr>
        <w:t>Temeljem čl. 15. st. 2. Zakona o javnoj nabavi („Narodne novine“ br. 120/16, 114/22 i 48/26) i članka 25. Statuta Sveučilišne knjižnice Rijeka godine, ravnateljica Sveučilišne knjižnice Rijeka donosi</w:t>
      </w:r>
    </w:p>
    <w:p w14:paraId="459BF235"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w:t>
      </w:r>
    </w:p>
    <w:p w14:paraId="4E83E4AC" w14:textId="77777777" w:rsidR="00A73D09" w:rsidRDefault="00A73D09" w:rsidP="00A73D09">
      <w:pPr>
        <w:spacing w:before="0"/>
        <w:jc w:val="center"/>
        <w:rPr>
          <w:rFonts w:ascii="Calibri" w:hAnsi="Calibri"/>
          <w:b/>
          <w:bCs/>
          <w:sz w:val="22"/>
          <w:szCs w:val="22"/>
        </w:rPr>
      </w:pPr>
    </w:p>
    <w:p w14:paraId="0AA7B326" w14:textId="45132D9B" w:rsidR="00A73D09" w:rsidRPr="00A73D09" w:rsidRDefault="00A73D09" w:rsidP="00A73D09">
      <w:pPr>
        <w:spacing w:before="0"/>
        <w:jc w:val="center"/>
        <w:rPr>
          <w:rFonts w:ascii="Calibri" w:hAnsi="Calibri"/>
          <w:b/>
          <w:bCs/>
          <w:sz w:val="22"/>
          <w:szCs w:val="22"/>
        </w:rPr>
      </w:pPr>
      <w:r>
        <w:rPr>
          <w:rFonts w:ascii="Calibri" w:hAnsi="Calibri"/>
          <w:b/>
          <w:bCs/>
          <w:sz w:val="22"/>
          <w:szCs w:val="22"/>
        </w:rPr>
        <w:t xml:space="preserve">PRAVILNIK O </w:t>
      </w:r>
      <w:r w:rsidR="00AA2902">
        <w:rPr>
          <w:rFonts w:ascii="Calibri" w:hAnsi="Calibri"/>
          <w:b/>
          <w:bCs/>
          <w:sz w:val="22"/>
          <w:szCs w:val="22"/>
        </w:rPr>
        <w:t xml:space="preserve">PROVEDBI POSTUPAKA </w:t>
      </w:r>
      <w:r>
        <w:rPr>
          <w:rFonts w:ascii="Calibri" w:hAnsi="Calibri"/>
          <w:b/>
          <w:bCs/>
          <w:sz w:val="22"/>
          <w:szCs w:val="22"/>
        </w:rPr>
        <w:t>JEDNOSTAVN</w:t>
      </w:r>
      <w:r w:rsidR="00AA2902">
        <w:rPr>
          <w:rFonts w:ascii="Calibri" w:hAnsi="Calibri"/>
          <w:b/>
          <w:bCs/>
          <w:sz w:val="22"/>
          <w:szCs w:val="22"/>
        </w:rPr>
        <w:t>E</w:t>
      </w:r>
      <w:r>
        <w:rPr>
          <w:rFonts w:ascii="Calibri" w:hAnsi="Calibri"/>
          <w:b/>
          <w:bCs/>
          <w:sz w:val="22"/>
          <w:szCs w:val="22"/>
        </w:rPr>
        <w:t xml:space="preserve"> NABAV</w:t>
      </w:r>
      <w:r w:rsidR="00AA2902">
        <w:rPr>
          <w:rFonts w:ascii="Calibri" w:hAnsi="Calibri"/>
          <w:b/>
          <w:bCs/>
          <w:sz w:val="22"/>
          <w:szCs w:val="22"/>
        </w:rPr>
        <w:t>E</w:t>
      </w:r>
      <w:r w:rsidR="00814F48">
        <w:rPr>
          <w:rFonts w:ascii="Calibri" w:hAnsi="Calibri"/>
          <w:b/>
          <w:bCs/>
          <w:sz w:val="22"/>
          <w:szCs w:val="22"/>
        </w:rPr>
        <w:t xml:space="preserve"> </w:t>
      </w:r>
    </w:p>
    <w:p w14:paraId="65F5B38F" w14:textId="77777777" w:rsidR="00A73D09" w:rsidRPr="00A73D09" w:rsidRDefault="00A73D09" w:rsidP="00A73D09">
      <w:pPr>
        <w:spacing w:before="0"/>
        <w:jc w:val="both"/>
        <w:rPr>
          <w:rFonts w:ascii="Calibri" w:hAnsi="Calibri"/>
          <w:b/>
          <w:bCs/>
          <w:sz w:val="22"/>
          <w:szCs w:val="22"/>
        </w:rPr>
      </w:pPr>
    </w:p>
    <w:p w14:paraId="0FC5EFB3"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1. OPĆE ODREDBE</w:t>
      </w:r>
    </w:p>
    <w:p w14:paraId="378970A8" w14:textId="77777777" w:rsidR="00A73D09" w:rsidRPr="00A73D09" w:rsidRDefault="00A73D09" w:rsidP="00A73D09">
      <w:pPr>
        <w:spacing w:before="0"/>
        <w:jc w:val="both"/>
        <w:rPr>
          <w:rFonts w:ascii="Calibri" w:hAnsi="Calibri"/>
          <w:b/>
          <w:bCs/>
          <w:sz w:val="22"/>
          <w:szCs w:val="22"/>
        </w:rPr>
      </w:pPr>
    </w:p>
    <w:p w14:paraId="2EB3B393" w14:textId="77777777" w:rsidR="00A73D09" w:rsidRPr="00A73D09" w:rsidRDefault="00A73D09" w:rsidP="00A73D09">
      <w:pPr>
        <w:spacing w:before="0"/>
        <w:jc w:val="center"/>
        <w:rPr>
          <w:rFonts w:ascii="Calibri" w:hAnsi="Calibri"/>
          <w:b/>
          <w:bCs/>
          <w:sz w:val="22"/>
          <w:szCs w:val="22"/>
        </w:rPr>
      </w:pPr>
      <w:r w:rsidRPr="00A73D09">
        <w:rPr>
          <w:rFonts w:ascii="Calibri" w:hAnsi="Calibri"/>
          <w:b/>
          <w:bCs/>
          <w:sz w:val="22"/>
          <w:szCs w:val="22"/>
        </w:rPr>
        <w:t>Članak 1.</w:t>
      </w:r>
    </w:p>
    <w:p w14:paraId="332496AA" w14:textId="502237AC" w:rsidR="00CF355B" w:rsidRPr="00CF355B" w:rsidRDefault="00CF355B" w:rsidP="00A73D09">
      <w:pPr>
        <w:spacing w:before="0"/>
        <w:jc w:val="both"/>
        <w:rPr>
          <w:rFonts w:ascii="Calibri" w:hAnsi="Calibri"/>
          <w:sz w:val="22"/>
          <w:szCs w:val="22"/>
        </w:rPr>
      </w:pPr>
      <w:r w:rsidRPr="00CF355B">
        <w:rPr>
          <w:rFonts w:ascii="Calibri" w:hAnsi="Calibri"/>
          <w:sz w:val="22"/>
          <w:szCs w:val="22"/>
        </w:rPr>
        <w:t xml:space="preserve">(1) </w:t>
      </w:r>
      <w:r w:rsidR="007423EA" w:rsidRPr="00CF355B">
        <w:rPr>
          <w:rFonts w:ascii="Calibri" w:hAnsi="Calibri"/>
          <w:sz w:val="22"/>
          <w:szCs w:val="22"/>
        </w:rPr>
        <w:t>Pravilnikom o provedbi postupaka jednostavne nabave (u daljnjem tekstu: Pravilnik) uređuju se pravila, uvjeti i postupci provedbe jednostavne nabave roba, usluga i provedbe projektnih natječaja</w:t>
      </w:r>
      <w:r w:rsidRPr="00CF355B">
        <w:rPr>
          <w:rFonts w:ascii="Calibri" w:hAnsi="Calibri"/>
          <w:sz w:val="22"/>
          <w:szCs w:val="22"/>
        </w:rPr>
        <w:t xml:space="preserve"> </w:t>
      </w:r>
      <w:r w:rsidR="007423EA" w:rsidRPr="00CF355B">
        <w:rPr>
          <w:rFonts w:ascii="Calibri" w:hAnsi="Calibri"/>
          <w:sz w:val="22"/>
          <w:szCs w:val="22"/>
        </w:rPr>
        <w:t xml:space="preserve">procijenjene vrijednosti </w:t>
      </w:r>
      <w:r w:rsidR="007423EA" w:rsidRPr="00D2097B">
        <w:rPr>
          <w:rFonts w:ascii="Calibri" w:hAnsi="Calibri"/>
          <w:b/>
          <w:bCs/>
          <w:sz w:val="22"/>
          <w:szCs w:val="22"/>
        </w:rPr>
        <w:t>manje od 50.000,00 eura</w:t>
      </w:r>
      <w:r w:rsidR="007423EA" w:rsidRPr="00CF355B">
        <w:rPr>
          <w:rFonts w:ascii="Calibri" w:hAnsi="Calibri"/>
          <w:sz w:val="22"/>
          <w:szCs w:val="22"/>
        </w:rPr>
        <w:t xml:space="preserve">, odnosno radova procijenjene vrijednosti </w:t>
      </w:r>
      <w:r w:rsidR="007423EA" w:rsidRPr="00D2097B">
        <w:rPr>
          <w:rFonts w:ascii="Calibri" w:hAnsi="Calibri"/>
          <w:b/>
          <w:bCs/>
          <w:sz w:val="22"/>
          <w:szCs w:val="22"/>
        </w:rPr>
        <w:t xml:space="preserve">manje od 100.00,00 eura </w:t>
      </w:r>
      <w:r w:rsidR="007423EA" w:rsidRPr="00CF355B">
        <w:rPr>
          <w:rFonts w:ascii="Calibri" w:hAnsi="Calibri"/>
          <w:sz w:val="22"/>
          <w:szCs w:val="22"/>
        </w:rPr>
        <w:t xml:space="preserve">(u daljnjem tekstu: jednostavna nabava) za koje sukladno odredbama </w:t>
      </w:r>
      <w:r w:rsidRPr="00CF355B">
        <w:rPr>
          <w:rFonts w:ascii="Calibri" w:hAnsi="Calibri"/>
          <w:sz w:val="22"/>
          <w:szCs w:val="22"/>
        </w:rPr>
        <w:t>Zakona o javnoj nabavi („Narodne novine“ br. 120/16, 114/22 i 48/26 – u daljnjem tekstu: ZJN)</w:t>
      </w:r>
      <w:r w:rsidR="007423EA" w:rsidRPr="00CF355B">
        <w:rPr>
          <w:rFonts w:ascii="Calibri" w:hAnsi="Calibri"/>
          <w:sz w:val="22"/>
          <w:szCs w:val="22"/>
        </w:rPr>
        <w:t xml:space="preserve"> ne postoji obveza provedbe postupaka javne nabave. </w:t>
      </w:r>
    </w:p>
    <w:p w14:paraId="3A79BE7D" w14:textId="4ED3E186" w:rsidR="007423EA" w:rsidRPr="00CF355B" w:rsidRDefault="007423EA" w:rsidP="00A73D09">
      <w:pPr>
        <w:spacing w:before="0"/>
        <w:jc w:val="both"/>
        <w:rPr>
          <w:rFonts w:ascii="Calibri" w:hAnsi="Calibri"/>
          <w:sz w:val="22"/>
          <w:szCs w:val="22"/>
        </w:rPr>
      </w:pPr>
      <w:r w:rsidRPr="00CF355B">
        <w:rPr>
          <w:rFonts w:ascii="Calibri" w:hAnsi="Calibri"/>
          <w:sz w:val="22"/>
          <w:szCs w:val="22"/>
        </w:rPr>
        <w:t>(2) Svrha ovoga Pravilnika je uspostaviti jasan i razmjeran interni postupovni okvir kojim se omogućuje pravodobna provedba postupaka jednostavne nabave robe, usluga i radova, primjereno dokumentiranje postupanja i učinkovita kontrola trošenja sredstava</w:t>
      </w:r>
      <w:r w:rsidR="00CF355B">
        <w:rPr>
          <w:rFonts w:ascii="Calibri" w:hAnsi="Calibri"/>
          <w:sz w:val="22"/>
          <w:szCs w:val="22"/>
        </w:rPr>
        <w:t xml:space="preserve"> Sveučilišne knjižnice Rijeka</w:t>
      </w:r>
      <w:r w:rsidR="007E271B">
        <w:rPr>
          <w:rFonts w:ascii="Calibri" w:hAnsi="Calibri"/>
          <w:sz w:val="22"/>
          <w:szCs w:val="22"/>
        </w:rPr>
        <w:t>.</w:t>
      </w:r>
      <w:r w:rsidR="00CF355B">
        <w:rPr>
          <w:rFonts w:ascii="Calibri" w:hAnsi="Calibri"/>
          <w:sz w:val="22"/>
          <w:szCs w:val="22"/>
        </w:rPr>
        <w:t xml:space="preserve"> </w:t>
      </w:r>
    </w:p>
    <w:p w14:paraId="433D3D09" w14:textId="30DB5089"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BF1D83">
        <w:rPr>
          <w:rFonts w:ascii="Calibri" w:hAnsi="Calibri"/>
          <w:sz w:val="22"/>
          <w:szCs w:val="22"/>
        </w:rPr>
        <w:t>3</w:t>
      </w:r>
      <w:r w:rsidRPr="00A73D09">
        <w:rPr>
          <w:rFonts w:ascii="Calibri" w:hAnsi="Calibri"/>
          <w:sz w:val="22"/>
          <w:szCs w:val="22"/>
        </w:rPr>
        <w:t xml:space="preserve">) U provedbi postupaka jednostavne nabave osim ovog Pravilnika obvezno je primjenjivati i druge važeće zakonske i podzakonske akte, kao i interne akte, koji ureduju područja djelatnosti povezane s pojedinim predmetom nabave, uzimajući u obzir temeljna načela javne nabave utvrđena ZJN te mogućnost primjene elektroničkih sredstava komunikacije. </w:t>
      </w:r>
    </w:p>
    <w:p w14:paraId="1F5B4F86" w14:textId="5CCA6EEF"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BF1D83">
        <w:rPr>
          <w:rFonts w:ascii="Calibri" w:hAnsi="Calibri"/>
          <w:sz w:val="22"/>
          <w:szCs w:val="22"/>
        </w:rPr>
        <w:t>4</w:t>
      </w:r>
      <w:r w:rsidRPr="00A73D09">
        <w:rPr>
          <w:rFonts w:ascii="Calibri" w:hAnsi="Calibri"/>
          <w:sz w:val="22"/>
          <w:szCs w:val="22"/>
        </w:rPr>
        <w:t>) U provedbi postupaka nabave robe, radova i usluga osim ovog Pravilnika obvezno je primjenjivati Zakon o javnoj nabavi, te druge važeće zakonske i podzakonske akte, kao i interne akte, a koji se odnose na pojedini predmet nabave u smislu posebnih zakona (npr. Zakon o obveznim odnosima, Zakon o gradnji, Zakon o porezu na dodanu vrijednosti i dr.).</w:t>
      </w:r>
    </w:p>
    <w:p w14:paraId="0D068593" w14:textId="18330908"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BF1D83">
        <w:rPr>
          <w:rFonts w:ascii="Calibri" w:hAnsi="Calibri"/>
          <w:sz w:val="22"/>
          <w:szCs w:val="22"/>
        </w:rPr>
        <w:t>5</w:t>
      </w:r>
      <w:r w:rsidRPr="00A73D09">
        <w:rPr>
          <w:rFonts w:ascii="Calibri" w:hAnsi="Calibri"/>
          <w:sz w:val="22"/>
          <w:szCs w:val="22"/>
        </w:rPr>
        <w:t>) Svi rokovi navedeni u ovom Pravilniku računaju se sukladno odredbama Zakona o općem upravnom postupku („Narodne novine“ br. 47/09, 110/21 – u daljnjem tekstu: ZUP).</w:t>
      </w:r>
    </w:p>
    <w:p w14:paraId="4E3F0D3A" w14:textId="666484DB"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BF1D83">
        <w:rPr>
          <w:rFonts w:ascii="Calibri" w:hAnsi="Calibri"/>
          <w:sz w:val="22"/>
          <w:szCs w:val="22"/>
        </w:rPr>
        <w:t>6</w:t>
      </w:r>
      <w:r w:rsidRPr="00A73D09">
        <w:rPr>
          <w:rFonts w:ascii="Calibri" w:hAnsi="Calibri"/>
          <w:sz w:val="22"/>
          <w:szCs w:val="22"/>
        </w:rPr>
        <w:t>) Iznosi procijenjenih vrijednosti nabava navedeni ovim Pravilnikom izraženi su u iznosima bez navođenja poreza na dodanu vrijednost.</w:t>
      </w:r>
    </w:p>
    <w:p w14:paraId="63EB4615" w14:textId="59B6CF3E"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BF1D83">
        <w:rPr>
          <w:rFonts w:ascii="Calibri" w:hAnsi="Calibri"/>
          <w:sz w:val="22"/>
          <w:szCs w:val="22"/>
        </w:rPr>
        <w:t>7</w:t>
      </w:r>
      <w:r w:rsidRPr="00A73D09">
        <w:rPr>
          <w:rFonts w:ascii="Calibri" w:hAnsi="Calibri"/>
          <w:sz w:val="22"/>
          <w:szCs w:val="22"/>
        </w:rPr>
        <w:t xml:space="preserve">) Izrazi koji se koriste u ovom Pravilniku, a imaju rodno značenje, koriste se neutralno i odnose se jednako na muški i ženski </w:t>
      </w:r>
      <w:r w:rsidR="00C415DA">
        <w:rPr>
          <w:rFonts w:ascii="Calibri" w:hAnsi="Calibri"/>
          <w:sz w:val="22"/>
          <w:szCs w:val="22"/>
        </w:rPr>
        <w:t>rod</w:t>
      </w:r>
      <w:r w:rsidRPr="00A73D09">
        <w:rPr>
          <w:rFonts w:ascii="Calibri" w:hAnsi="Calibri"/>
          <w:sz w:val="22"/>
          <w:szCs w:val="22"/>
        </w:rPr>
        <w:t>.</w:t>
      </w:r>
    </w:p>
    <w:p w14:paraId="53EC6F91" w14:textId="77777777" w:rsidR="00A73D09" w:rsidRPr="00A73D09" w:rsidRDefault="00A73D09" w:rsidP="00A73D09">
      <w:pPr>
        <w:spacing w:before="0"/>
        <w:jc w:val="both"/>
        <w:rPr>
          <w:rFonts w:ascii="Calibri" w:hAnsi="Calibri"/>
          <w:sz w:val="22"/>
          <w:szCs w:val="22"/>
        </w:rPr>
      </w:pPr>
    </w:p>
    <w:p w14:paraId="5B83AD08"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1.1.  NAČELA  I ANALIZA TRŽIŠTA</w:t>
      </w:r>
    </w:p>
    <w:p w14:paraId="6591E49F" w14:textId="77777777" w:rsidR="00A73D09" w:rsidRPr="00A73D09" w:rsidRDefault="00A73D09" w:rsidP="00A73D09">
      <w:pPr>
        <w:spacing w:before="0"/>
        <w:jc w:val="both"/>
        <w:rPr>
          <w:rFonts w:ascii="Calibri" w:hAnsi="Calibri"/>
          <w:b/>
          <w:bCs/>
          <w:sz w:val="22"/>
          <w:szCs w:val="22"/>
        </w:rPr>
      </w:pPr>
    </w:p>
    <w:p w14:paraId="28FC8400" w14:textId="77777777" w:rsidR="00A73D09" w:rsidRPr="00A73D09" w:rsidRDefault="00A73D09" w:rsidP="00C415DA">
      <w:pPr>
        <w:spacing w:before="0"/>
        <w:jc w:val="center"/>
        <w:rPr>
          <w:rFonts w:ascii="Calibri" w:hAnsi="Calibri"/>
          <w:b/>
          <w:bCs/>
          <w:sz w:val="22"/>
          <w:szCs w:val="22"/>
        </w:rPr>
      </w:pPr>
      <w:r w:rsidRPr="00A73D09">
        <w:rPr>
          <w:rFonts w:ascii="Calibri" w:hAnsi="Calibri"/>
          <w:b/>
          <w:bCs/>
          <w:sz w:val="22"/>
          <w:szCs w:val="22"/>
        </w:rPr>
        <w:t>Članak 2.</w:t>
      </w:r>
    </w:p>
    <w:p w14:paraId="6C783D49" w14:textId="53D6A821"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Provodeći postupke jednostavne nabave iz ovoga Pravilnika, </w:t>
      </w:r>
      <w:r w:rsidR="007E271B">
        <w:rPr>
          <w:rFonts w:ascii="Calibri" w:hAnsi="Calibri"/>
          <w:sz w:val="22"/>
          <w:szCs w:val="22"/>
        </w:rPr>
        <w:t>n</w:t>
      </w:r>
      <w:r w:rsidRPr="00A73D09">
        <w:rPr>
          <w:rFonts w:ascii="Calibri" w:hAnsi="Calibri"/>
          <w:sz w:val="22"/>
          <w:szCs w:val="22"/>
        </w:rPr>
        <w:t>aručitelj je obvezan poticati tržišno natjecanje gdje god je to moguće te osigurati jednaki tretman svim gospodarskim subjektima koji sudjeluju u postupku nabave i transparentnost postupaka.</w:t>
      </w:r>
    </w:p>
    <w:p w14:paraId="5BD41A2C"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Naručitelj je obvezan primjenjivati odredbe ovoga Pravilnika na način koji omogućava učinkovitu nabavu te ekonomično, zakonito, namjensko i svrhovito trošenje proračunskih sredstava (neovisno o izvoru sredstava).</w:t>
      </w:r>
    </w:p>
    <w:p w14:paraId="72FCDF2D" w14:textId="77777777" w:rsidR="00A73D09" w:rsidRDefault="00A73D09" w:rsidP="00A73D09">
      <w:pPr>
        <w:spacing w:before="0"/>
        <w:jc w:val="both"/>
        <w:rPr>
          <w:rFonts w:ascii="Calibri" w:hAnsi="Calibri"/>
          <w:sz w:val="22"/>
          <w:szCs w:val="22"/>
        </w:rPr>
      </w:pPr>
      <w:r w:rsidRPr="00A73D09">
        <w:rPr>
          <w:rFonts w:ascii="Calibri" w:hAnsi="Calibri"/>
          <w:sz w:val="22"/>
          <w:szCs w:val="22"/>
        </w:rPr>
        <w:t>(3) Jednostavna nabava ne smije biti osmišljena s namjerom izbjegavanja primjene ZJN ili izbjegavanja primjene ovog Pravilnika ili s namjerom da se određenim gospodarskim subjektima neopravdano da prednost ili ih se stavi u nepovoljan položaj.</w:t>
      </w:r>
    </w:p>
    <w:p w14:paraId="4FB91472" w14:textId="5256A8DA" w:rsidR="007E271B" w:rsidRPr="001125D3" w:rsidRDefault="001125D3" w:rsidP="001125D3">
      <w:pPr>
        <w:spacing w:before="0"/>
        <w:jc w:val="both"/>
        <w:rPr>
          <w:rFonts w:ascii="Calibri" w:hAnsi="Calibri"/>
          <w:sz w:val="22"/>
          <w:szCs w:val="22"/>
        </w:rPr>
      </w:pPr>
      <w:r>
        <w:rPr>
          <w:rFonts w:ascii="Calibri" w:hAnsi="Calibri"/>
          <w:sz w:val="22"/>
          <w:szCs w:val="22"/>
        </w:rPr>
        <w:lastRenderedPageBreak/>
        <w:t xml:space="preserve">(4) </w:t>
      </w:r>
      <w:r w:rsidRPr="001125D3">
        <w:rPr>
          <w:rFonts w:ascii="Calibri" w:hAnsi="Calibri"/>
          <w:sz w:val="22"/>
          <w:szCs w:val="22"/>
        </w:rPr>
        <w:t>U provedbi postupaka jednostavne nabave koristi se mogućnost primjene elektroničkih sredstava komunikacije, kao i korištenje sredstava komunikacije koja nisu elektronička ili kombinacija istih.</w:t>
      </w:r>
    </w:p>
    <w:p w14:paraId="2D8110A2" w14:textId="37EB3277" w:rsidR="007E271B" w:rsidRPr="007E271B" w:rsidRDefault="007E271B" w:rsidP="007E271B">
      <w:pPr>
        <w:spacing w:before="0"/>
        <w:jc w:val="both"/>
        <w:rPr>
          <w:rFonts w:ascii="Calibri" w:hAnsi="Calibri"/>
          <w:sz w:val="22"/>
          <w:szCs w:val="22"/>
          <w:lang w:val="en-GB"/>
        </w:rPr>
      </w:pPr>
      <w:r w:rsidRPr="007E271B">
        <w:rPr>
          <w:rFonts w:ascii="Calibri" w:hAnsi="Calibri"/>
          <w:sz w:val="22"/>
          <w:szCs w:val="22"/>
          <w:lang w:val="en-GB"/>
        </w:rPr>
        <w:t>(</w:t>
      </w:r>
      <w:r>
        <w:rPr>
          <w:rFonts w:ascii="Calibri" w:hAnsi="Calibri"/>
          <w:sz w:val="22"/>
          <w:szCs w:val="22"/>
          <w:lang w:val="en-GB"/>
        </w:rPr>
        <w:t>5</w:t>
      </w:r>
      <w:r w:rsidRPr="007E271B">
        <w:rPr>
          <w:rFonts w:ascii="Calibri" w:hAnsi="Calibri"/>
          <w:sz w:val="22"/>
          <w:szCs w:val="22"/>
          <w:lang w:val="en-GB"/>
        </w:rPr>
        <w:t xml:space="preserve">) </w:t>
      </w:r>
      <w:proofErr w:type="spellStart"/>
      <w:r w:rsidRPr="007E271B">
        <w:rPr>
          <w:rFonts w:ascii="Calibri" w:hAnsi="Calibri"/>
          <w:sz w:val="22"/>
          <w:szCs w:val="22"/>
          <w:lang w:val="en-GB"/>
        </w:rPr>
        <w:t>Elektroničkim</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sredstvima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komunikacije</w:t>
      </w:r>
      <w:proofErr w:type="spellEnd"/>
      <w:r w:rsidRPr="007E271B">
        <w:rPr>
          <w:rFonts w:ascii="Calibri" w:hAnsi="Calibri"/>
          <w:sz w:val="22"/>
          <w:szCs w:val="22"/>
          <w:lang w:val="en-GB"/>
        </w:rPr>
        <w:t xml:space="preserve">, u </w:t>
      </w:r>
      <w:proofErr w:type="spellStart"/>
      <w:r w:rsidRPr="007E271B">
        <w:rPr>
          <w:rFonts w:ascii="Calibri" w:hAnsi="Calibri"/>
          <w:sz w:val="22"/>
          <w:szCs w:val="22"/>
          <w:lang w:val="en-GB"/>
        </w:rPr>
        <w:t>smislu</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ovog</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Pravilnika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smatraju</w:t>
      </w:r>
      <w:proofErr w:type="spellEnd"/>
      <w:r w:rsidRPr="007E271B">
        <w:rPr>
          <w:rFonts w:ascii="Calibri" w:hAnsi="Calibri"/>
          <w:sz w:val="22"/>
          <w:szCs w:val="22"/>
          <w:lang w:val="en-GB"/>
        </w:rPr>
        <w:t xml:space="preserve"> se: </w:t>
      </w:r>
      <w:proofErr w:type="spellStart"/>
      <w:r w:rsidRPr="007E271B">
        <w:rPr>
          <w:rFonts w:ascii="Calibri" w:hAnsi="Calibri"/>
          <w:sz w:val="22"/>
          <w:szCs w:val="22"/>
          <w:lang w:val="en-GB"/>
        </w:rPr>
        <w:t>Elektronički</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oglasnik</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javne</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nabave</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Republike</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Hrvatske</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dalje</w:t>
      </w:r>
      <w:proofErr w:type="spellEnd"/>
      <w:r w:rsidRPr="007E271B">
        <w:rPr>
          <w:rFonts w:ascii="Calibri" w:hAnsi="Calibri"/>
          <w:sz w:val="22"/>
          <w:szCs w:val="22"/>
          <w:lang w:val="en-GB"/>
        </w:rPr>
        <w:t xml:space="preserve"> u </w:t>
      </w:r>
      <w:proofErr w:type="spellStart"/>
      <w:r w:rsidRPr="007E271B">
        <w:rPr>
          <w:rFonts w:ascii="Calibri" w:hAnsi="Calibri"/>
          <w:sz w:val="22"/>
          <w:szCs w:val="22"/>
          <w:lang w:val="en-GB"/>
        </w:rPr>
        <w:t>tekstu</w:t>
      </w:r>
      <w:proofErr w:type="spellEnd"/>
      <w:r w:rsidRPr="007E271B">
        <w:rPr>
          <w:rFonts w:ascii="Calibri" w:hAnsi="Calibri"/>
          <w:sz w:val="22"/>
          <w:szCs w:val="22"/>
          <w:lang w:val="en-GB"/>
        </w:rPr>
        <w:t xml:space="preserve">: EOJN RH), </w:t>
      </w:r>
      <w:proofErr w:type="spellStart"/>
      <w:r w:rsidRPr="007E271B">
        <w:rPr>
          <w:rFonts w:ascii="Calibri" w:hAnsi="Calibri"/>
          <w:sz w:val="22"/>
          <w:szCs w:val="22"/>
          <w:lang w:val="en-GB"/>
        </w:rPr>
        <w:t>modul</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jednostavna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nabava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odnosno</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elektronička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pošta</w:t>
      </w:r>
      <w:proofErr w:type="spellEnd"/>
      <w:r w:rsidRPr="007E271B">
        <w:rPr>
          <w:rFonts w:ascii="Calibri" w:hAnsi="Calibri"/>
          <w:sz w:val="22"/>
          <w:szCs w:val="22"/>
          <w:lang w:val="en-GB"/>
        </w:rPr>
        <w:t xml:space="preserve"> </w:t>
      </w:r>
      <w:proofErr w:type="spellStart"/>
      <w:r w:rsidRPr="007E271B">
        <w:rPr>
          <w:rFonts w:ascii="Calibri" w:hAnsi="Calibri"/>
          <w:sz w:val="22"/>
          <w:szCs w:val="22"/>
          <w:lang w:val="en-GB"/>
        </w:rPr>
        <w:t>naručitelja</w:t>
      </w:r>
      <w:proofErr w:type="spellEnd"/>
      <w:r w:rsidRPr="007E271B">
        <w:rPr>
          <w:rFonts w:ascii="Calibri" w:hAnsi="Calibri"/>
          <w:sz w:val="22"/>
          <w:szCs w:val="22"/>
          <w:lang w:val="en-GB"/>
        </w:rPr>
        <w:t>.</w:t>
      </w:r>
    </w:p>
    <w:p w14:paraId="077D9C8D" w14:textId="77777777" w:rsidR="001125D3" w:rsidRPr="00A73D09" w:rsidRDefault="001125D3" w:rsidP="00A73D09">
      <w:pPr>
        <w:spacing w:before="0"/>
        <w:jc w:val="both"/>
        <w:rPr>
          <w:rFonts w:ascii="Calibri" w:hAnsi="Calibri"/>
          <w:sz w:val="22"/>
          <w:szCs w:val="22"/>
        </w:rPr>
      </w:pPr>
    </w:p>
    <w:p w14:paraId="36F58F52" w14:textId="77777777" w:rsidR="00A73D09" w:rsidRPr="00A73D09" w:rsidRDefault="00A73D09" w:rsidP="00C415DA">
      <w:pPr>
        <w:spacing w:before="0"/>
        <w:jc w:val="center"/>
        <w:rPr>
          <w:rFonts w:ascii="Calibri" w:hAnsi="Calibri"/>
          <w:b/>
          <w:bCs/>
          <w:sz w:val="22"/>
          <w:szCs w:val="22"/>
        </w:rPr>
      </w:pPr>
      <w:r w:rsidRPr="00A73D09">
        <w:rPr>
          <w:rFonts w:ascii="Calibri" w:hAnsi="Calibri"/>
          <w:b/>
          <w:bCs/>
          <w:sz w:val="22"/>
          <w:szCs w:val="22"/>
        </w:rPr>
        <w:t>Članak 3.</w:t>
      </w:r>
    </w:p>
    <w:p w14:paraId="51600A15"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 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okolnostima i potrebama naručitelja.</w:t>
      </w:r>
    </w:p>
    <w:p w14:paraId="6C6F9F25" w14:textId="5FBB4FF4"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(2) </w:t>
      </w:r>
      <w:r w:rsidR="00C415DA">
        <w:rPr>
          <w:rFonts w:ascii="Calibri" w:hAnsi="Calibri"/>
          <w:sz w:val="22"/>
          <w:szCs w:val="22"/>
        </w:rPr>
        <w:t xml:space="preserve">Stručno povjerenstvo ili odjel / služba / Podružnica </w:t>
      </w:r>
      <w:r w:rsidR="00ED3797">
        <w:rPr>
          <w:rFonts w:ascii="Calibri" w:hAnsi="Calibri"/>
          <w:sz w:val="22"/>
          <w:szCs w:val="22"/>
        </w:rPr>
        <w:t xml:space="preserve">Naručitelja </w:t>
      </w:r>
      <w:r w:rsidRPr="00A73D09">
        <w:rPr>
          <w:rFonts w:ascii="Calibri" w:hAnsi="Calibri"/>
          <w:sz w:val="22"/>
          <w:szCs w:val="22"/>
        </w:rPr>
        <w:t>koj</w:t>
      </w:r>
      <w:r w:rsidR="00C415DA">
        <w:rPr>
          <w:rFonts w:ascii="Calibri" w:hAnsi="Calibri"/>
          <w:sz w:val="22"/>
          <w:szCs w:val="22"/>
        </w:rPr>
        <w:t>a</w:t>
      </w:r>
      <w:r w:rsidRPr="00A73D09">
        <w:rPr>
          <w:rFonts w:ascii="Calibri" w:hAnsi="Calibri"/>
          <w:sz w:val="22"/>
          <w:szCs w:val="22"/>
        </w:rPr>
        <w:t xml:space="preserve"> priprema postupak jednostavne nabave i koristi mogućnost analize tržišta,  istražuje tržište sukladno navedenom u stavku 1. ovog članka, a analiza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74F7EF91" w14:textId="77777777" w:rsidR="007E271B" w:rsidRDefault="007E271B" w:rsidP="00A73D09">
      <w:pPr>
        <w:spacing w:before="0"/>
        <w:jc w:val="both"/>
        <w:rPr>
          <w:rFonts w:ascii="Calibri" w:hAnsi="Calibri"/>
          <w:b/>
          <w:bCs/>
          <w:sz w:val="22"/>
          <w:szCs w:val="22"/>
        </w:rPr>
      </w:pPr>
    </w:p>
    <w:p w14:paraId="7A2E4C87" w14:textId="3BA2F0AD"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1.2.  DEFINICIJE I POJMOVI</w:t>
      </w:r>
    </w:p>
    <w:p w14:paraId="5D3ABF1E" w14:textId="77777777" w:rsidR="00A73D09" w:rsidRPr="00A73D09" w:rsidRDefault="00A73D09" w:rsidP="00C415DA">
      <w:pPr>
        <w:spacing w:before="0"/>
        <w:jc w:val="center"/>
        <w:rPr>
          <w:rFonts w:ascii="Calibri" w:hAnsi="Calibri"/>
          <w:b/>
          <w:bCs/>
          <w:sz w:val="22"/>
          <w:szCs w:val="22"/>
        </w:rPr>
      </w:pPr>
      <w:r w:rsidRPr="00A73D09">
        <w:rPr>
          <w:rFonts w:ascii="Calibri" w:hAnsi="Calibri"/>
          <w:b/>
          <w:bCs/>
          <w:sz w:val="22"/>
          <w:szCs w:val="22"/>
        </w:rPr>
        <w:t>Članak 4.</w:t>
      </w:r>
    </w:p>
    <w:p w14:paraId="1863BF6B" w14:textId="08C2E1A1" w:rsidR="00A73D09" w:rsidRPr="00A73D09" w:rsidRDefault="00A73D09" w:rsidP="00A73D09">
      <w:pPr>
        <w:spacing w:before="0"/>
        <w:jc w:val="both"/>
        <w:rPr>
          <w:rFonts w:ascii="Calibri" w:hAnsi="Calibri"/>
          <w:sz w:val="22"/>
          <w:szCs w:val="22"/>
        </w:rPr>
      </w:pPr>
      <w:r w:rsidRPr="00A73D09">
        <w:rPr>
          <w:rFonts w:ascii="Calibri" w:hAnsi="Calibri"/>
          <w:sz w:val="22"/>
          <w:szCs w:val="22"/>
        </w:rPr>
        <w:t>(1) Javni naručitelj u smislu odredbi ovog Pravilnika i ZJN je</w:t>
      </w:r>
      <w:r w:rsidR="00C415DA">
        <w:rPr>
          <w:rFonts w:ascii="Calibri" w:hAnsi="Calibri"/>
          <w:sz w:val="22"/>
          <w:szCs w:val="22"/>
        </w:rPr>
        <w:t xml:space="preserve"> Sveučilište u Rijeci, Sveučilišna knjižnica Rijeka (u daljnjem tekstu:</w:t>
      </w:r>
      <w:r w:rsidR="000F5352">
        <w:rPr>
          <w:rFonts w:ascii="Calibri" w:hAnsi="Calibri"/>
          <w:sz w:val="22"/>
          <w:szCs w:val="22"/>
        </w:rPr>
        <w:t xml:space="preserve"> Naručitelj</w:t>
      </w:r>
      <w:r w:rsidR="00C415DA">
        <w:rPr>
          <w:rFonts w:ascii="Calibri" w:hAnsi="Calibri"/>
          <w:sz w:val="22"/>
          <w:szCs w:val="22"/>
        </w:rPr>
        <w:t>)</w:t>
      </w:r>
      <w:r w:rsidRPr="00A73D09">
        <w:rPr>
          <w:rFonts w:ascii="Calibri" w:hAnsi="Calibri"/>
          <w:sz w:val="22"/>
          <w:szCs w:val="22"/>
        </w:rPr>
        <w:t>.</w:t>
      </w:r>
    </w:p>
    <w:p w14:paraId="45B3306E"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Jednostavna nabava je nabava čija je procijenjena vrijednost:</w:t>
      </w:r>
    </w:p>
    <w:p w14:paraId="0655CD85" w14:textId="77777777" w:rsidR="00A73D09" w:rsidRPr="00A73D09" w:rsidRDefault="00A73D09" w:rsidP="00B01BED">
      <w:pPr>
        <w:numPr>
          <w:ilvl w:val="0"/>
          <w:numId w:val="2"/>
        </w:numPr>
        <w:spacing w:before="0"/>
        <w:jc w:val="both"/>
        <w:rPr>
          <w:rFonts w:ascii="Calibri" w:hAnsi="Calibri"/>
          <w:sz w:val="22"/>
          <w:szCs w:val="22"/>
        </w:rPr>
      </w:pPr>
      <w:r w:rsidRPr="00A73D09">
        <w:rPr>
          <w:rFonts w:ascii="Calibri" w:hAnsi="Calibri"/>
          <w:sz w:val="22"/>
          <w:szCs w:val="22"/>
        </w:rPr>
        <w:t>Manja od 50.000,00 EUR-a za nabavu roba i usluga,</w:t>
      </w:r>
    </w:p>
    <w:p w14:paraId="24BA2DD3" w14:textId="77777777" w:rsidR="00A73D09" w:rsidRPr="00A73D09" w:rsidRDefault="00A73D09" w:rsidP="00B01BED">
      <w:pPr>
        <w:numPr>
          <w:ilvl w:val="0"/>
          <w:numId w:val="2"/>
        </w:numPr>
        <w:spacing w:before="0"/>
        <w:jc w:val="both"/>
        <w:rPr>
          <w:rFonts w:ascii="Calibri" w:hAnsi="Calibri"/>
          <w:sz w:val="22"/>
          <w:szCs w:val="22"/>
        </w:rPr>
      </w:pPr>
      <w:r w:rsidRPr="00A73D09">
        <w:rPr>
          <w:rFonts w:ascii="Calibri" w:hAnsi="Calibri"/>
          <w:sz w:val="22"/>
          <w:szCs w:val="22"/>
        </w:rPr>
        <w:t>Manja od 100.000,00 EUR-a za nabavu radova.</w:t>
      </w:r>
    </w:p>
    <w:p w14:paraId="157CCE92"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Postupak jednostavne nabave je tajan do njegova završetka.</w:t>
      </w:r>
    </w:p>
    <w:p w14:paraId="700D857D"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(4) Podaci prikupljeni u pripremi postupka nabave smiju se koristiti isključivo u svrhu provedbe postupaka sukladno načelima javne nabave.</w:t>
      </w:r>
    </w:p>
    <w:p w14:paraId="51C6ED11"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(5) Postupci jednostavne nabave u smislu odredbi ovoga Pravilnika razlikuju se kao:</w:t>
      </w:r>
    </w:p>
    <w:p w14:paraId="57818B4D" w14:textId="77777777" w:rsidR="00A73D09" w:rsidRPr="00A73D09" w:rsidRDefault="00A73D09" w:rsidP="00B01BED">
      <w:pPr>
        <w:numPr>
          <w:ilvl w:val="0"/>
          <w:numId w:val="6"/>
        </w:numPr>
        <w:tabs>
          <w:tab w:val="clear" w:pos="720"/>
        </w:tabs>
        <w:spacing w:before="0"/>
        <w:jc w:val="both"/>
        <w:rPr>
          <w:rFonts w:ascii="Calibri" w:hAnsi="Calibri"/>
          <w:sz w:val="22"/>
          <w:szCs w:val="22"/>
        </w:rPr>
      </w:pPr>
      <w:r w:rsidRPr="00A73D09">
        <w:rPr>
          <w:rFonts w:ascii="Calibri" w:hAnsi="Calibri"/>
          <w:b/>
          <w:bCs/>
          <w:sz w:val="22"/>
          <w:szCs w:val="22"/>
        </w:rPr>
        <w:t>Javno prikupljanje ponuda,</w:t>
      </w:r>
      <w:r w:rsidRPr="00A73D09">
        <w:rPr>
          <w:rFonts w:ascii="Calibri" w:hAnsi="Calibri"/>
          <w:sz w:val="22"/>
          <w:szCs w:val="22"/>
        </w:rPr>
        <w:t xml:space="preserve"> koje se provodi objavom Poziva za dostavu ponuda na Elektroničkom oglasniku Republike Hrvatske (u daljnjem tekstu: EOJN RH) javnom objavom;</w:t>
      </w:r>
    </w:p>
    <w:p w14:paraId="1FC9F8EB" w14:textId="77777777" w:rsidR="00A73D09" w:rsidRPr="00A73D09" w:rsidRDefault="00A73D09" w:rsidP="00B01BED">
      <w:pPr>
        <w:numPr>
          <w:ilvl w:val="0"/>
          <w:numId w:val="6"/>
        </w:numPr>
        <w:tabs>
          <w:tab w:val="clear" w:pos="720"/>
        </w:tabs>
        <w:spacing w:before="0"/>
        <w:jc w:val="both"/>
        <w:rPr>
          <w:rFonts w:ascii="Calibri" w:hAnsi="Calibri"/>
          <w:sz w:val="22"/>
          <w:szCs w:val="22"/>
        </w:rPr>
      </w:pPr>
      <w:r w:rsidRPr="00A73D09">
        <w:rPr>
          <w:rFonts w:ascii="Calibri" w:hAnsi="Calibri"/>
          <w:b/>
          <w:bCs/>
          <w:sz w:val="22"/>
          <w:szCs w:val="22"/>
        </w:rPr>
        <w:t>Ograničeno prikupljanje ponuda,</w:t>
      </w:r>
      <w:r w:rsidRPr="00A73D09">
        <w:rPr>
          <w:rFonts w:ascii="Calibri" w:hAnsi="Calibri"/>
          <w:sz w:val="22"/>
          <w:szCs w:val="22"/>
        </w:rPr>
        <w:t xml:space="preserve"> koje se provodi </w:t>
      </w:r>
      <w:bookmarkStart w:id="0" w:name="_Hlk230766314"/>
      <w:r w:rsidRPr="00A73D09">
        <w:rPr>
          <w:rFonts w:ascii="Calibri" w:hAnsi="Calibri"/>
          <w:sz w:val="22"/>
          <w:szCs w:val="22"/>
        </w:rPr>
        <w:t>slanjem Poziva za dostavu ponuda putem EOJN RH ograničenom broju gospodarskih subjekata</w:t>
      </w:r>
      <w:bookmarkEnd w:id="0"/>
      <w:r w:rsidRPr="00A73D09">
        <w:rPr>
          <w:rFonts w:ascii="Calibri" w:hAnsi="Calibri"/>
          <w:sz w:val="22"/>
          <w:szCs w:val="22"/>
        </w:rPr>
        <w:t>;</w:t>
      </w:r>
    </w:p>
    <w:p w14:paraId="225F1116" w14:textId="77777777" w:rsidR="00A73D09" w:rsidRDefault="00A73D09" w:rsidP="00B01BED">
      <w:pPr>
        <w:numPr>
          <w:ilvl w:val="0"/>
          <w:numId w:val="6"/>
        </w:numPr>
        <w:tabs>
          <w:tab w:val="clear" w:pos="720"/>
        </w:tabs>
        <w:spacing w:before="0"/>
        <w:jc w:val="both"/>
        <w:rPr>
          <w:rFonts w:ascii="Calibri" w:hAnsi="Calibri"/>
          <w:sz w:val="22"/>
          <w:szCs w:val="22"/>
        </w:rPr>
      </w:pPr>
      <w:r w:rsidRPr="00A73D09">
        <w:rPr>
          <w:rFonts w:ascii="Calibri" w:hAnsi="Calibri"/>
          <w:b/>
          <w:bCs/>
          <w:sz w:val="22"/>
          <w:szCs w:val="22"/>
        </w:rPr>
        <w:t>Izravno ugovaranje</w:t>
      </w:r>
      <w:r w:rsidRPr="00A73D09">
        <w:rPr>
          <w:rFonts w:ascii="Calibri" w:hAnsi="Calibri"/>
          <w:sz w:val="22"/>
          <w:szCs w:val="22"/>
        </w:rPr>
        <w:t xml:space="preserve"> koje se provodi izdavanjem narudžbenica odnosno potpisivanjem ugovora.</w:t>
      </w:r>
    </w:p>
    <w:p w14:paraId="13DCEBDD" w14:textId="3AC782F2" w:rsidR="001125D3" w:rsidRPr="00382976" w:rsidRDefault="001125D3" w:rsidP="00B01BED">
      <w:pPr>
        <w:numPr>
          <w:ilvl w:val="0"/>
          <w:numId w:val="6"/>
        </w:numPr>
        <w:tabs>
          <w:tab w:val="clear" w:pos="720"/>
        </w:tabs>
        <w:spacing w:before="0"/>
        <w:jc w:val="both"/>
        <w:rPr>
          <w:rFonts w:ascii="Calibri" w:hAnsi="Calibri"/>
          <w:sz w:val="22"/>
          <w:szCs w:val="22"/>
        </w:rPr>
      </w:pPr>
      <w:r w:rsidRPr="001125D3">
        <w:rPr>
          <w:rFonts w:ascii="Calibri" w:hAnsi="Calibri"/>
          <w:b/>
          <w:bCs/>
          <w:sz w:val="22"/>
          <w:szCs w:val="22"/>
        </w:rPr>
        <w:t>Izravna kupovina</w:t>
      </w:r>
      <w:r w:rsidR="00382976">
        <w:rPr>
          <w:rFonts w:ascii="Calibri" w:hAnsi="Calibri"/>
          <w:sz w:val="22"/>
          <w:szCs w:val="22"/>
        </w:rPr>
        <w:t xml:space="preserve">, </w:t>
      </w:r>
      <w:r w:rsidR="00382976" w:rsidRPr="00382976">
        <w:rPr>
          <w:rFonts w:ascii="Calibri" w:hAnsi="Calibri"/>
          <w:sz w:val="22"/>
          <w:szCs w:val="22"/>
        </w:rPr>
        <w:t xml:space="preserve">Robe, usluge i radovi čija je procijenjena vrijednost bez PDV-a manja ili jednaka 1.000,00 eura nabavlja se izravnom kupovinom i ovjerom ispostavljenog računa. </w:t>
      </w:r>
    </w:p>
    <w:p w14:paraId="341F37EF"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(6) Postupcima javne nabave smatraju se postupci nabave robe, usluga ili radova procijenjenih vrijednosti jednakih ili većih od vrijednosti navedenih u prethodnom stavku.</w:t>
      </w:r>
    </w:p>
    <w:p w14:paraId="2CB1957B" w14:textId="77777777" w:rsidR="00A73D09" w:rsidRPr="00A73D09" w:rsidRDefault="00A73D09" w:rsidP="00A73D09">
      <w:pPr>
        <w:spacing w:before="0"/>
        <w:jc w:val="both"/>
        <w:rPr>
          <w:rFonts w:ascii="Calibri" w:hAnsi="Calibri"/>
          <w:sz w:val="22"/>
          <w:szCs w:val="22"/>
        </w:rPr>
      </w:pPr>
    </w:p>
    <w:p w14:paraId="33C0585D" w14:textId="77777777" w:rsidR="00A73D09" w:rsidRPr="00A73D09" w:rsidRDefault="00A73D09" w:rsidP="00A73D09">
      <w:pPr>
        <w:spacing w:before="0"/>
        <w:jc w:val="both"/>
        <w:rPr>
          <w:rFonts w:ascii="Calibri" w:hAnsi="Calibri"/>
          <w:sz w:val="22"/>
          <w:szCs w:val="22"/>
        </w:rPr>
      </w:pPr>
    </w:p>
    <w:p w14:paraId="750AC8F7"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2. PROVEDBA POSTUPAKA JEDNOSTAVNE NABAVE </w:t>
      </w:r>
    </w:p>
    <w:p w14:paraId="39CC9C20" w14:textId="77777777" w:rsidR="00A73D09" w:rsidRPr="00A73D09" w:rsidRDefault="00A73D09" w:rsidP="00A73D09">
      <w:pPr>
        <w:spacing w:before="0"/>
        <w:jc w:val="both"/>
        <w:rPr>
          <w:rFonts w:ascii="Calibri" w:hAnsi="Calibri"/>
          <w:sz w:val="22"/>
          <w:szCs w:val="22"/>
        </w:rPr>
      </w:pPr>
    </w:p>
    <w:p w14:paraId="798E3CC8" w14:textId="77777777" w:rsidR="00A73D09" w:rsidRPr="00A73D09" w:rsidRDefault="00A73D09" w:rsidP="001125D3">
      <w:pPr>
        <w:spacing w:before="0"/>
        <w:jc w:val="center"/>
        <w:rPr>
          <w:rFonts w:ascii="Calibri" w:hAnsi="Calibri"/>
          <w:b/>
          <w:bCs/>
          <w:sz w:val="22"/>
          <w:szCs w:val="22"/>
        </w:rPr>
      </w:pPr>
      <w:r w:rsidRPr="00A73D09">
        <w:rPr>
          <w:rFonts w:ascii="Calibri" w:hAnsi="Calibri"/>
          <w:b/>
          <w:bCs/>
          <w:sz w:val="22"/>
          <w:szCs w:val="22"/>
        </w:rPr>
        <w:t>Članak 5.</w:t>
      </w:r>
    </w:p>
    <w:p w14:paraId="0F9634A3"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Postupci jednostavne nabave uređeni su ovim Pravilnikom na sljedeći način:</w:t>
      </w:r>
    </w:p>
    <w:p w14:paraId="106E12B5" w14:textId="4C028AE2" w:rsidR="00A73D09" w:rsidRPr="00A73D09" w:rsidRDefault="00A73D09" w:rsidP="00B01BED">
      <w:pPr>
        <w:numPr>
          <w:ilvl w:val="0"/>
          <w:numId w:val="3"/>
        </w:numPr>
        <w:spacing w:before="0"/>
        <w:jc w:val="both"/>
        <w:rPr>
          <w:rFonts w:ascii="Calibri" w:hAnsi="Calibri"/>
          <w:sz w:val="22"/>
          <w:szCs w:val="22"/>
        </w:rPr>
      </w:pPr>
      <w:r w:rsidRPr="00A73D09">
        <w:rPr>
          <w:rFonts w:ascii="Calibri" w:hAnsi="Calibri"/>
          <w:sz w:val="22"/>
          <w:szCs w:val="22"/>
        </w:rPr>
        <w:t>Postupci jednostavne nabave roba, usluga i radova procijenjene vrijednosti manje od 5.000,00 EUR-a;</w:t>
      </w:r>
    </w:p>
    <w:p w14:paraId="69D053C9" w14:textId="1896DFCA" w:rsidR="00A73D09" w:rsidRPr="00A73D09" w:rsidRDefault="00A73D09" w:rsidP="00B01BED">
      <w:pPr>
        <w:numPr>
          <w:ilvl w:val="0"/>
          <w:numId w:val="3"/>
        </w:numPr>
        <w:spacing w:before="0"/>
        <w:jc w:val="both"/>
        <w:rPr>
          <w:rFonts w:ascii="Calibri" w:hAnsi="Calibri"/>
          <w:sz w:val="22"/>
          <w:szCs w:val="22"/>
        </w:rPr>
      </w:pPr>
      <w:r w:rsidRPr="00A73D09">
        <w:rPr>
          <w:rFonts w:ascii="Calibri" w:hAnsi="Calibri"/>
          <w:sz w:val="22"/>
          <w:szCs w:val="22"/>
        </w:rPr>
        <w:t>Postupci jednostavne nabave roba, usluga i radova procijenjene vrijednosti jednake ili veće od 5.000,00 EUR-a do manje ili jednake iznosu od 15.000,00 EUR-a;</w:t>
      </w:r>
    </w:p>
    <w:p w14:paraId="782B4266" w14:textId="71875C2A" w:rsidR="00A73D09" w:rsidRPr="00A73D09" w:rsidRDefault="00A73D09" w:rsidP="00B01BED">
      <w:pPr>
        <w:numPr>
          <w:ilvl w:val="0"/>
          <w:numId w:val="3"/>
        </w:numPr>
        <w:spacing w:before="0"/>
        <w:jc w:val="both"/>
        <w:rPr>
          <w:rFonts w:ascii="Calibri" w:hAnsi="Calibri"/>
          <w:sz w:val="22"/>
          <w:szCs w:val="22"/>
        </w:rPr>
      </w:pPr>
      <w:r w:rsidRPr="00A73D09">
        <w:rPr>
          <w:rFonts w:ascii="Calibri" w:hAnsi="Calibri"/>
          <w:sz w:val="22"/>
          <w:szCs w:val="22"/>
        </w:rPr>
        <w:lastRenderedPageBreak/>
        <w:t>Postupci jednostavne nabave roba i usluga procijenjene vrijednosti veće od 15.000,00 EUR-a do manje ili jednake iznosu od 25.000,00 EUR-a, odnosno jednostavne nabave radova procijenjene vrijednosti veće od 15.000,00 EUR-a do manje ili jednake od 45.000,00 EUR-a;</w:t>
      </w:r>
    </w:p>
    <w:p w14:paraId="2E9F30FA" w14:textId="6C6FDB91" w:rsidR="00A73D09" w:rsidRPr="00A73D09" w:rsidRDefault="00A73D09" w:rsidP="00B01BED">
      <w:pPr>
        <w:numPr>
          <w:ilvl w:val="0"/>
          <w:numId w:val="3"/>
        </w:numPr>
        <w:spacing w:before="0"/>
        <w:jc w:val="both"/>
        <w:rPr>
          <w:rFonts w:ascii="Calibri" w:hAnsi="Calibri"/>
          <w:sz w:val="22"/>
          <w:szCs w:val="22"/>
        </w:rPr>
      </w:pPr>
      <w:r w:rsidRPr="00A73D09">
        <w:rPr>
          <w:rFonts w:ascii="Calibri" w:hAnsi="Calibri"/>
          <w:sz w:val="22"/>
          <w:szCs w:val="22"/>
        </w:rPr>
        <w:t>Postupci jednostavne nabave roba i usluga procijenjene vrijednosti veće od 25.000,00 EUR-a, a manje od 50.000,00 EUR-a, odnosno jednostavne nabave radova procijenjene vrijednosti veće od 45.000,00 EUR-a, a manje od 100.000,00 EUR-a.</w:t>
      </w:r>
    </w:p>
    <w:p w14:paraId="2C26AC48" w14:textId="77777777" w:rsidR="00A73D09" w:rsidRPr="00A73D09" w:rsidRDefault="00A73D09" w:rsidP="00A73D09">
      <w:pPr>
        <w:spacing w:before="0"/>
        <w:jc w:val="both"/>
        <w:rPr>
          <w:rFonts w:ascii="Calibri" w:hAnsi="Calibri"/>
          <w:sz w:val="22"/>
          <w:szCs w:val="22"/>
        </w:rPr>
      </w:pPr>
    </w:p>
    <w:p w14:paraId="7CC5144D"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2.1. POSTUPCI JEDNOSTAVNE NABAVE PROCIJENJENE VRIJEDNOSTI MANJE OD 5.000,00 EUR </w:t>
      </w:r>
    </w:p>
    <w:p w14:paraId="2FA8CFC0" w14:textId="77777777" w:rsidR="00A73D09" w:rsidRPr="00A73D09" w:rsidRDefault="00A73D09" w:rsidP="00A73D09">
      <w:pPr>
        <w:spacing w:before="0"/>
        <w:jc w:val="both"/>
        <w:rPr>
          <w:rFonts w:ascii="Calibri" w:hAnsi="Calibri"/>
          <w:b/>
          <w:bCs/>
          <w:sz w:val="22"/>
          <w:szCs w:val="22"/>
        </w:rPr>
      </w:pPr>
    </w:p>
    <w:p w14:paraId="7A36C34D" w14:textId="77777777" w:rsidR="00A73D09" w:rsidRPr="00A73D09" w:rsidRDefault="00A73D09" w:rsidP="001125D3">
      <w:pPr>
        <w:spacing w:before="0"/>
        <w:jc w:val="center"/>
        <w:rPr>
          <w:rFonts w:ascii="Calibri" w:hAnsi="Calibri"/>
          <w:b/>
          <w:bCs/>
          <w:sz w:val="22"/>
          <w:szCs w:val="22"/>
        </w:rPr>
      </w:pPr>
      <w:r w:rsidRPr="00A73D09">
        <w:rPr>
          <w:rFonts w:ascii="Calibri" w:hAnsi="Calibri"/>
          <w:b/>
          <w:bCs/>
          <w:sz w:val="22"/>
          <w:szCs w:val="22"/>
        </w:rPr>
        <w:t>Članak 6.</w:t>
      </w:r>
    </w:p>
    <w:p w14:paraId="75E5FEE2"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Nabava roba, usluga ili radova procijenjene vrijednosti </w:t>
      </w:r>
      <w:r w:rsidRPr="000E7508">
        <w:rPr>
          <w:rFonts w:ascii="Calibri" w:hAnsi="Calibri"/>
          <w:b/>
          <w:bCs/>
          <w:sz w:val="22"/>
          <w:szCs w:val="22"/>
          <w:u w:val="single"/>
        </w:rPr>
        <w:t>manje od 5.000,00 EUR-a</w:t>
      </w:r>
      <w:r w:rsidRPr="00A73D09">
        <w:rPr>
          <w:rFonts w:ascii="Calibri" w:hAnsi="Calibri"/>
          <w:sz w:val="22"/>
          <w:szCs w:val="22"/>
        </w:rPr>
        <w:t xml:space="preserve"> sukladno odredbi članka 28. ZJN ne mora biti predviđena Planom nabave.</w:t>
      </w:r>
    </w:p>
    <w:p w14:paraId="137026EE"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(2) Jednostavna nabava roba, usluga ili radova, procijenjene vrijednosti iz stavka 1. ovog članka provodi se </w:t>
      </w:r>
      <w:r w:rsidRPr="000E7508">
        <w:rPr>
          <w:rFonts w:ascii="Calibri" w:hAnsi="Calibri"/>
          <w:b/>
          <w:bCs/>
          <w:sz w:val="22"/>
          <w:szCs w:val="22"/>
        </w:rPr>
        <w:t>izravnim ugovaranjem</w:t>
      </w:r>
      <w:r w:rsidRPr="00A73D09">
        <w:rPr>
          <w:rFonts w:ascii="Calibri" w:hAnsi="Calibri"/>
          <w:sz w:val="22"/>
          <w:szCs w:val="22"/>
        </w:rPr>
        <w:t>, na način da se izda narudžbenica ili zaključi ugovor s jednim gospodarskim subjektom po vlastitom izboru, a temeljem dostavljene službene ponude od strane gospodarskog subjekta.</w:t>
      </w:r>
    </w:p>
    <w:p w14:paraId="3800AC01" w14:textId="6D0FF43B" w:rsidR="00A73D09" w:rsidRDefault="004C62D5" w:rsidP="00A73D09">
      <w:pPr>
        <w:spacing w:before="0"/>
        <w:jc w:val="both"/>
        <w:rPr>
          <w:rFonts w:ascii="Calibri" w:hAnsi="Calibri"/>
          <w:sz w:val="22"/>
          <w:szCs w:val="22"/>
        </w:rPr>
      </w:pPr>
      <w:r>
        <w:rPr>
          <w:rFonts w:ascii="Calibri" w:hAnsi="Calibri"/>
          <w:sz w:val="22"/>
          <w:szCs w:val="22"/>
        </w:rPr>
        <w:t xml:space="preserve">(3) </w:t>
      </w:r>
      <w:r w:rsidRPr="004C62D5">
        <w:rPr>
          <w:rFonts w:ascii="Calibri" w:hAnsi="Calibri"/>
          <w:sz w:val="22"/>
          <w:szCs w:val="22"/>
        </w:rPr>
        <w:t>Postupak nabave provodi se u pravilu elektroničkim sredstvima komunikacije prikupljanjem ponuda/predračuna od strane jednog ili više gospodarskih subjekata</w:t>
      </w:r>
      <w:r>
        <w:rPr>
          <w:rFonts w:ascii="Calibri" w:hAnsi="Calibri"/>
          <w:sz w:val="22"/>
          <w:szCs w:val="22"/>
        </w:rPr>
        <w:t>.</w:t>
      </w:r>
      <w:r w:rsidRPr="004C62D5">
        <w:rPr>
          <w:rFonts w:ascii="Calibri" w:hAnsi="Calibri"/>
          <w:sz w:val="22"/>
          <w:szCs w:val="22"/>
        </w:rPr>
        <w:t xml:space="preserve"> </w:t>
      </w:r>
    </w:p>
    <w:p w14:paraId="0423B801" w14:textId="0D7BF10D" w:rsidR="004C62D5" w:rsidRDefault="004C62D5" w:rsidP="00A73D09">
      <w:pPr>
        <w:spacing w:before="0"/>
        <w:jc w:val="both"/>
        <w:rPr>
          <w:rFonts w:ascii="Calibri" w:hAnsi="Calibri"/>
          <w:sz w:val="22"/>
          <w:szCs w:val="22"/>
        </w:rPr>
      </w:pPr>
      <w:r>
        <w:rPr>
          <w:rFonts w:ascii="Calibri" w:hAnsi="Calibri"/>
          <w:sz w:val="22"/>
          <w:szCs w:val="22"/>
        </w:rPr>
        <w:t>(4) P</w:t>
      </w:r>
      <w:r w:rsidRPr="004C62D5">
        <w:rPr>
          <w:rFonts w:ascii="Calibri" w:hAnsi="Calibri"/>
          <w:sz w:val="22"/>
          <w:szCs w:val="22"/>
        </w:rPr>
        <w:t>ostupak nabave odgovorno pokreće, priprema i provodi odjel / služba/ centar / podružnica koji imaju potrebu za nabavom robe, usluga ili radova.</w:t>
      </w:r>
    </w:p>
    <w:p w14:paraId="0104FFE3" w14:textId="2BC8CA4A" w:rsidR="0093287E" w:rsidRPr="004C62D5" w:rsidRDefault="0093287E" w:rsidP="00A73D09">
      <w:pPr>
        <w:spacing w:before="0"/>
        <w:jc w:val="both"/>
        <w:rPr>
          <w:rFonts w:ascii="Calibri" w:hAnsi="Calibri"/>
          <w:sz w:val="22"/>
          <w:szCs w:val="22"/>
        </w:rPr>
      </w:pPr>
      <w:r>
        <w:rPr>
          <w:rFonts w:ascii="Calibri" w:hAnsi="Calibri"/>
          <w:sz w:val="22"/>
          <w:szCs w:val="22"/>
        </w:rPr>
        <w:t>(5) Nabava se zaključuje prethodnom suglasnošću ravnatelja Knjižnice.</w:t>
      </w:r>
    </w:p>
    <w:p w14:paraId="0CD366B4" w14:textId="77777777" w:rsidR="00A73D09" w:rsidRPr="00A73D09" w:rsidRDefault="00A73D09" w:rsidP="00A73D09">
      <w:pPr>
        <w:spacing w:before="0"/>
        <w:jc w:val="both"/>
        <w:rPr>
          <w:rFonts w:ascii="Calibri" w:hAnsi="Calibri"/>
          <w:b/>
          <w:bCs/>
          <w:sz w:val="22"/>
          <w:szCs w:val="22"/>
        </w:rPr>
      </w:pPr>
    </w:p>
    <w:p w14:paraId="2517ADAE"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2.2. POSTUPCI JEDNOSTAVNE NABAVE PROCIJENJENE VRIJEDNOSTI JEDNAKE ILI VEĆE OD 5.000,00 EUR, A MANJE ILI JEDNAKE 15.000,00 EUR </w:t>
      </w:r>
    </w:p>
    <w:p w14:paraId="186EBF16" w14:textId="77777777" w:rsidR="00A73D09" w:rsidRPr="00A73D09" w:rsidRDefault="00A73D09" w:rsidP="00A73D09">
      <w:pPr>
        <w:spacing w:before="0"/>
        <w:jc w:val="both"/>
        <w:rPr>
          <w:rFonts w:ascii="Calibri" w:hAnsi="Calibri"/>
          <w:b/>
          <w:bCs/>
          <w:sz w:val="22"/>
          <w:szCs w:val="22"/>
        </w:rPr>
      </w:pPr>
    </w:p>
    <w:p w14:paraId="6BA55E6B" w14:textId="77777777" w:rsidR="00A73D09" w:rsidRPr="00A73D09" w:rsidRDefault="00A73D09" w:rsidP="00E617E9">
      <w:pPr>
        <w:spacing w:before="0"/>
        <w:jc w:val="center"/>
        <w:rPr>
          <w:rFonts w:ascii="Calibri" w:hAnsi="Calibri"/>
          <w:b/>
          <w:bCs/>
          <w:sz w:val="22"/>
          <w:szCs w:val="22"/>
        </w:rPr>
      </w:pPr>
      <w:r w:rsidRPr="00A73D09">
        <w:rPr>
          <w:rFonts w:ascii="Calibri" w:hAnsi="Calibri"/>
          <w:b/>
          <w:bCs/>
          <w:sz w:val="22"/>
          <w:szCs w:val="22"/>
        </w:rPr>
        <w:t>Članak 7.</w:t>
      </w:r>
    </w:p>
    <w:p w14:paraId="010F1F0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Nabava roba, usluga ili radova procijenjene vrijednosti </w:t>
      </w:r>
      <w:r w:rsidRPr="000E7508">
        <w:rPr>
          <w:rFonts w:ascii="Calibri" w:hAnsi="Calibri"/>
          <w:b/>
          <w:bCs/>
          <w:sz w:val="22"/>
          <w:szCs w:val="22"/>
          <w:u w:val="single"/>
        </w:rPr>
        <w:t>jednake ili veće od 5.000,00 EUR-a, a manje ili jednake iznosu od 15.000,00 EUR-a</w:t>
      </w:r>
      <w:r w:rsidRPr="00A73D09">
        <w:rPr>
          <w:rFonts w:ascii="Calibri" w:hAnsi="Calibri"/>
          <w:sz w:val="22"/>
          <w:szCs w:val="22"/>
        </w:rPr>
        <w:t xml:space="preserve"> provodi se na način da predmetna nabava mora biti predviđena Planom nabave.</w:t>
      </w:r>
    </w:p>
    <w:p w14:paraId="3C24FCFF" w14:textId="3A111C45" w:rsidR="00A73D09" w:rsidRDefault="00A73D09" w:rsidP="00A73D09">
      <w:pPr>
        <w:spacing w:before="0"/>
        <w:jc w:val="both"/>
        <w:rPr>
          <w:rFonts w:ascii="Calibri" w:hAnsi="Calibri"/>
          <w:sz w:val="22"/>
          <w:szCs w:val="22"/>
        </w:rPr>
      </w:pPr>
      <w:r w:rsidRPr="00A73D09">
        <w:rPr>
          <w:rFonts w:ascii="Calibri" w:hAnsi="Calibri"/>
          <w:sz w:val="22"/>
          <w:szCs w:val="22"/>
        </w:rPr>
        <w:t xml:space="preserve">(2) Jednostavna nabava roba, usluga ili radova, procijenjene vrijednosti iz stavka 1. ovog članka provodi se </w:t>
      </w:r>
      <w:r w:rsidRPr="000E7508">
        <w:rPr>
          <w:rFonts w:ascii="Calibri" w:hAnsi="Calibri"/>
          <w:b/>
          <w:bCs/>
          <w:sz w:val="22"/>
          <w:szCs w:val="22"/>
        </w:rPr>
        <w:t>izravnim ugovaranjem</w:t>
      </w:r>
      <w:r w:rsidRPr="00A73D09">
        <w:rPr>
          <w:rFonts w:ascii="Calibri" w:hAnsi="Calibri"/>
          <w:sz w:val="22"/>
          <w:szCs w:val="22"/>
        </w:rPr>
        <w:t xml:space="preserve">, na način da se izda narudžbenica ili zaključi ugovor s jednim gospodarskim subjektom, a temeljem dostavljenih </w:t>
      </w:r>
      <w:r w:rsidR="0093287E">
        <w:rPr>
          <w:rFonts w:ascii="Calibri" w:hAnsi="Calibri"/>
          <w:sz w:val="22"/>
          <w:szCs w:val="22"/>
        </w:rPr>
        <w:t xml:space="preserve">službenih </w:t>
      </w:r>
      <w:r w:rsidRPr="00A73D09">
        <w:rPr>
          <w:rFonts w:ascii="Calibri" w:hAnsi="Calibri"/>
          <w:sz w:val="22"/>
          <w:szCs w:val="22"/>
        </w:rPr>
        <w:t xml:space="preserve">ponuda </w:t>
      </w:r>
      <w:r w:rsidR="0093287E">
        <w:rPr>
          <w:rFonts w:ascii="Calibri" w:hAnsi="Calibri"/>
          <w:sz w:val="22"/>
          <w:szCs w:val="22"/>
        </w:rPr>
        <w:t xml:space="preserve">od strane </w:t>
      </w:r>
      <w:r w:rsidRPr="00A73D09">
        <w:rPr>
          <w:rFonts w:ascii="Calibri" w:hAnsi="Calibri"/>
          <w:sz w:val="22"/>
          <w:szCs w:val="22"/>
        </w:rPr>
        <w:t xml:space="preserve">najmanje tri gospodarska subjekata. </w:t>
      </w:r>
    </w:p>
    <w:p w14:paraId="7EA378F4" w14:textId="4EC0D80F" w:rsidR="0093287E" w:rsidRPr="0093287E" w:rsidRDefault="0093287E" w:rsidP="0093287E">
      <w:pPr>
        <w:spacing w:before="0"/>
        <w:jc w:val="both"/>
        <w:rPr>
          <w:rFonts w:ascii="Calibri" w:hAnsi="Calibri"/>
          <w:sz w:val="22"/>
          <w:szCs w:val="22"/>
        </w:rPr>
      </w:pPr>
      <w:r w:rsidRPr="0093287E">
        <w:rPr>
          <w:rFonts w:ascii="Calibri" w:hAnsi="Calibri"/>
          <w:sz w:val="22"/>
          <w:szCs w:val="22"/>
        </w:rPr>
        <w:t xml:space="preserve">(3) Postupak nabave provodi se u pravilu elektroničkim sredstvima komunikacije prikupljanjem ponuda/predračuna od strane </w:t>
      </w:r>
      <w:r>
        <w:rPr>
          <w:rFonts w:ascii="Calibri" w:hAnsi="Calibri"/>
          <w:sz w:val="22"/>
          <w:szCs w:val="22"/>
        </w:rPr>
        <w:t xml:space="preserve">najmanje tri </w:t>
      </w:r>
      <w:r w:rsidRPr="0093287E">
        <w:rPr>
          <w:rFonts w:ascii="Calibri" w:hAnsi="Calibri"/>
          <w:sz w:val="22"/>
          <w:szCs w:val="22"/>
        </w:rPr>
        <w:t>gospodarsk</w:t>
      </w:r>
      <w:r>
        <w:rPr>
          <w:rFonts w:ascii="Calibri" w:hAnsi="Calibri"/>
          <w:sz w:val="22"/>
          <w:szCs w:val="22"/>
        </w:rPr>
        <w:t>a</w:t>
      </w:r>
      <w:r w:rsidRPr="0093287E">
        <w:rPr>
          <w:rFonts w:ascii="Calibri" w:hAnsi="Calibri"/>
          <w:sz w:val="22"/>
          <w:szCs w:val="22"/>
        </w:rPr>
        <w:t xml:space="preserve"> subjek</w:t>
      </w:r>
      <w:r>
        <w:rPr>
          <w:rFonts w:ascii="Calibri" w:hAnsi="Calibri"/>
          <w:sz w:val="22"/>
          <w:szCs w:val="22"/>
        </w:rPr>
        <w:t>ta</w:t>
      </w:r>
      <w:r w:rsidRPr="0093287E">
        <w:rPr>
          <w:rFonts w:ascii="Calibri" w:hAnsi="Calibri"/>
          <w:sz w:val="22"/>
          <w:szCs w:val="22"/>
        </w:rPr>
        <w:t xml:space="preserve">. </w:t>
      </w:r>
    </w:p>
    <w:p w14:paraId="60643654" w14:textId="77777777" w:rsidR="0093287E" w:rsidRDefault="0093287E" w:rsidP="0093287E">
      <w:pPr>
        <w:spacing w:before="0"/>
        <w:jc w:val="both"/>
        <w:rPr>
          <w:rFonts w:ascii="Calibri" w:hAnsi="Calibri"/>
          <w:sz w:val="22"/>
          <w:szCs w:val="22"/>
        </w:rPr>
      </w:pPr>
      <w:r w:rsidRPr="0093287E">
        <w:rPr>
          <w:rFonts w:ascii="Calibri" w:hAnsi="Calibri"/>
          <w:sz w:val="22"/>
          <w:szCs w:val="22"/>
        </w:rPr>
        <w:t>(4) Postupak nabave odgovorno pokreće, priprema i provodi odjel / služba/ centar / podružnica koji imaju potrebu za nabavom robe, usluga ili radova.</w:t>
      </w:r>
    </w:p>
    <w:p w14:paraId="2F255F81" w14:textId="12E6B356" w:rsidR="007D1E95" w:rsidRDefault="007D1E95" w:rsidP="0093287E">
      <w:pPr>
        <w:spacing w:before="0"/>
        <w:jc w:val="both"/>
        <w:rPr>
          <w:rFonts w:ascii="Calibri" w:hAnsi="Calibri"/>
          <w:sz w:val="22"/>
          <w:szCs w:val="22"/>
        </w:rPr>
      </w:pPr>
      <w:r>
        <w:rPr>
          <w:rFonts w:ascii="Calibri" w:hAnsi="Calibri"/>
          <w:sz w:val="22"/>
          <w:szCs w:val="22"/>
        </w:rPr>
        <w:t xml:space="preserve">(5) </w:t>
      </w:r>
      <w:r w:rsidRPr="007D1E95">
        <w:rPr>
          <w:rFonts w:ascii="Calibri" w:hAnsi="Calibri"/>
          <w:sz w:val="22"/>
          <w:szCs w:val="22"/>
        </w:rPr>
        <w:t xml:space="preserve">Ako je cijena najpovoljnije ponude veća od procijenjene vrijednosti nabave, </w:t>
      </w:r>
      <w:r w:rsidR="00893B27">
        <w:rPr>
          <w:rFonts w:ascii="Calibri" w:hAnsi="Calibri"/>
          <w:sz w:val="22"/>
          <w:szCs w:val="22"/>
        </w:rPr>
        <w:t xml:space="preserve">Naručitelj </w:t>
      </w:r>
      <w:r w:rsidRPr="007D1E95">
        <w:rPr>
          <w:rFonts w:ascii="Calibri" w:hAnsi="Calibri"/>
          <w:sz w:val="22"/>
          <w:szCs w:val="22"/>
        </w:rPr>
        <w:t>takvu ponudu može prihvatiti ako ima ili će imati osigurana sredstva.</w:t>
      </w:r>
    </w:p>
    <w:p w14:paraId="022D426F" w14:textId="391894B6" w:rsidR="0093287E" w:rsidRPr="0093287E" w:rsidRDefault="0093287E" w:rsidP="0093287E">
      <w:pPr>
        <w:spacing w:before="0"/>
        <w:jc w:val="both"/>
        <w:rPr>
          <w:rFonts w:ascii="Calibri" w:hAnsi="Calibri"/>
          <w:sz w:val="22"/>
          <w:szCs w:val="22"/>
        </w:rPr>
      </w:pPr>
      <w:r w:rsidRPr="0093287E">
        <w:rPr>
          <w:rFonts w:ascii="Calibri" w:hAnsi="Calibri"/>
          <w:sz w:val="22"/>
          <w:szCs w:val="22"/>
        </w:rPr>
        <w:t>(</w:t>
      </w:r>
      <w:r w:rsidR="007D1E95">
        <w:rPr>
          <w:rFonts w:ascii="Calibri" w:hAnsi="Calibri"/>
          <w:sz w:val="22"/>
          <w:szCs w:val="22"/>
        </w:rPr>
        <w:t>6</w:t>
      </w:r>
      <w:r w:rsidRPr="0093287E">
        <w:rPr>
          <w:rFonts w:ascii="Calibri" w:hAnsi="Calibri"/>
          <w:sz w:val="22"/>
          <w:szCs w:val="22"/>
        </w:rPr>
        <w:t>) Nabava se zaključuje prethodnom suglasnošću ravnatelja Knjižnice.</w:t>
      </w:r>
    </w:p>
    <w:p w14:paraId="1CF87CE4" w14:textId="77777777" w:rsidR="0093287E" w:rsidRPr="00A73D09" w:rsidRDefault="0093287E" w:rsidP="00A73D09">
      <w:pPr>
        <w:spacing w:before="0"/>
        <w:jc w:val="both"/>
        <w:rPr>
          <w:rFonts w:ascii="Calibri" w:hAnsi="Calibri"/>
          <w:sz w:val="22"/>
          <w:szCs w:val="22"/>
        </w:rPr>
      </w:pPr>
    </w:p>
    <w:p w14:paraId="3EADF88B" w14:textId="77777777" w:rsidR="00A73D09" w:rsidRPr="00A73D09" w:rsidRDefault="00A73D09" w:rsidP="00A73D09">
      <w:pPr>
        <w:spacing w:before="0"/>
        <w:jc w:val="both"/>
        <w:rPr>
          <w:rFonts w:ascii="Calibri" w:hAnsi="Calibri"/>
          <w:b/>
          <w:bCs/>
          <w:sz w:val="22"/>
          <w:szCs w:val="22"/>
        </w:rPr>
      </w:pPr>
    </w:p>
    <w:p w14:paraId="3324D1BA" w14:textId="5B86D9BC" w:rsid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2.3. POSTUPCI JEDNOSTAVNE NABAVE PROCIJENJENE VRIJEDNOSTI VEĆE OD 15.000,00 EUR, A MANJE ILI JEDNAKE </w:t>
      </w:r>
      <w:r w:rsidR="0093287E">
        <w:rPr>
          <w:rFonts w:ascii="Calibri" w:hAnsi="Calibri"/>
          <w:b/>
          <w:bCs/>
          <w:sz w:val="22"/>
          <w:szCs w:val="22"/>
        </w:rPr>
        <w:t xml:space="preserve">OD </w:t>
      </w:r>
      <w:r w:rsidRPr="00A73D09">
        <w:rPr>
          <w:rFonts w:ascii="Calibri" w:hAnsi="Calibri"/>
          <w:b/>
          <w:bCs/>
          <w:sz w:val="22"/>
          <w:szCs w:val="22"/>
        </w:rPr>
        <w:t xml:space="preserve">25.000,00 EUR ZA ROBU I USLUGE, ODNOSNO VEĆE OD 15.000,00 EUR, A MANJE ILI JEDNAKE </w:t>
      </w:r>
      <w:r w:rsidR="0093287E">
        <w:rPr>
          <w:rFonts w:ascii="Calibri" w:hAnsi="Calibri"/>
          <w:b/>
          <w:bCs/>
          <w:sz w:val="22"/>
          <w:szCs w:val="22"/>
        </w:rPr>
        <w:t xml:space="preserve">OD </w:t>
      </w:r>
      <w:r w:rsidRPr="00A73D09">
        <w:rPr>
          <w:rFonts w:ascii="Calibri" w:hAnsi="Calibri"/>
          <w:b/>
          <w:bCs/>
          <w:sz w:val="22"/>
          <w:szCs w:val="22"/>
        </w:rPr>
        <w:t>45.000,00 EUR ZA RADOVE</w:t>
      </w:r>
    </w:p>
    <w:p w14:paraId="3128043E" w14:textId="77777777" w:rsidR="0093287E" w:rsidRDefault="0093287E" w:rsidP="00A73D09">
      <w:pPr>
        <w:spacing w:before="0"/>
        <w:jc w:val="both"/>
        <w:rPr>
          <w:rFonts w:ascii="Calibri" w:hAnsi="Calibri"/>
          <w:b/>
          <w:bCs/>
          <w:sz w:val="22"/>
          <w:szCs w:val="22"/>
        </w:rPr>
      </w:pPr>
    </w:p>
    <w:p w14:paraId="461AA3C7" w14:textId="77777777" w:rsidR="00A73D09" w:rsidRPr="00A73D09" w:rsidRDefault="00A73D09" w:rsidP="0093287E">
      <w:pPr>
        <w:spacing w:before="0"/>
        <w:jc w:val="center"/>
        <w:rPr>
          <w:rFonts w:ascii="Calibri" w:hAnsi="Calibri"/>
          <w:b/>
          <w:bCs/>
          <w:sz w:val="22"/>
          <w:szCs w:val="22"/>
        </w:rPr>
      </w:pPr>
      <w:r w:rsidRPr="00A73D09">
        <w:rPr>
          <w:rFonts w:ascii="Calibri" w:hAnsi="Calibri"/>
          <w:b/>
          <w:bCs/>
          <w:sz w:val="22"/>
          <w:szCs w:val="22"/>
        </w:rPr>
        <w:t>Članak 8.</w:t>
      </w:r>
    </w:p>
    <w:p w14:paraId="2266B500" w14:textId="0032B158"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Jednostavnu nabavu </w:t>
      </w:r>
      <w:r w:rsidRPr="00A73D09">
        <w:rPr>
          <w:rFonts w:ascii="Calibri" w:hAnsi="Calibri"/>
          <w:b/>
          <w:bCs/>
          <w:sz w:val="22"/>
          <w:szCs w:val="22"/>
        </w:rPr>
        <w:t>za robe i usluge procijenjene vrijednosti veće od 15.000,00 EUR-a, a manje ili jednake od 25.000,00 EUR-a odnosno za nabavu radova procijenjene vrijednosti veće od 15.000,00 EUR-a, a manje ili jednake  od 45.000,00 EUR-a</w:t>
      </w:r>
      <w:r w:rsidRPr="00A73D09">
        <w:rPr>
          <w:rFonts w:ascii="Calibri" w:hAnsi="Calibri"/>
          <w:sz w:val="22"/>
          <w:szCs w:val="22"/>
        </w:rPr>
        <w:t>, u ime</w:t>
      </w:r>
      <w:r w:rsidR="00166EA2">
        <w:rPr>
          <w:rFonts w:ascii="Calibri" w:hAnsi="Calibri"/>
          <w:sz w:val="22"/>
          <w:szCs w:val="22"/>
        </w:rPr>
        <w:t xml:space="preserve"> Naručitelja</w:t>
      </w:r>
      <w:r w:rsidRPr="00A73D09">
        <w:rPr>
          <w:rFonts w:ascii="Calibri" w:hAnsi="Calibri"/>
          <w:sz w:val="22"/>
          <w:szCs w:val="22"/>
        </w:rPr>
        <w:t xml:space="preserve">, a putem slanja Poziva za dostavom ponuda putem EOJN RH </w:t>
      </w:r>
      <w:r w:rsidR="0012336B">
        <w:rPr>
          <w:rFonts w:ascii="Calibri" w:hAnsi="Calibri"/>
          <w:sz w:val="22"/>
          <w:szCs w:val="22"/>
        </w:rPr>
        <w:t xml:space="preserve">u pravilu </w:t>
      </w:r>
      <w:r w:rsidRPr="00A73D09">
        <w:rPr>
          <w:rFonts w:ascii="Calibri" w:hAnsi="Calibri"/>
          <w:sz w:val="22"/>
          <w:szCs w:val="22"/>
        </w:rPr>
        <w:t>provodi stručno povjerenstv</w:t>
      </w:r>
      <w:r w:rsidR="00402E2A">
        <w:rPr>
          <w:rFonts w:ascii="Calibri" w:hAnsi="Calibri"/>
          <w:sz w:val="22"/>
          <w:szCs w:val="22"/>
        </w:rPr>
        <w:t>o</w:t>
      </w:r>
      <w:r w:rsidR="0012336B">
        <w:rPr>
          <w:rFonts w:ascii="Calibri" w:hAnsi="Calibri"/>
          <w:sz w:val="22"/>
          <w:szCs w:val="22"/>
        </w:rPr>
        <w:t xml:space="preserve"> Knjižnice</w:t>
      </w:r>
      <w:r w:rsidRPr="00A73D09">
        <w:rPr>
          <w:rFonts w:ascii="Calibri" w:hAnsi="Calibri"/>
          <w:sz w:val="22"/>
          <w:szCs w:val="22"/>
        </w:rPr>
        <w:t>.</w:t>
      </w:r>
    </w:p>
    <w:p w14:paraId="593A7466"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lastRenderedPageBreak/>
        <w:t>(2) Naručitelj postupke jednostavne nabave procijenjene vrijednosti iz stavka 1. ovog članka provodi slanjem Poziva na dostavu ponuda 1 (jednom) ili više gospodarskih subjekata putem Elektroničkog oglasnika javne nabave Republike Hrvatske (u daljnjem tekstu: EOJN RH).</w:t>
      </w:r>
    </w:p>
    <w:p w14:paraId="32905E1F"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Gospodarski subjekt kojem se dostavlja Poziv za dostavom ponuda mora biti registriran u sustavu EOJN RH.</w:t>
      </w:r>
    </w:p>
    <w:p w14:paraId="0E2A8846" w14:textId="44887B16" w:rsidR="00A73D09" w:rsidRPr="00A73D09" w:rsidRDefault="00A73D09" w:rsidP="00184328">
      <w:pPr>
        <w:spacing w:before="0"/>
        <w:jc w:val="both"/>
        <w:rPr>
          <w:rFonts w:ascii="Calibri" w:hAnsi="Calibri"/>
          <w:sz w:val="22"/>
          <w:szCs w:val="22"/>
        </w:rPr>
      </w:pPr>
      <w:r w:rsidRPr="00A73D09">
        <w:rPr>
          <w:rFonts w:ascii="Calibri" w:hAnsi="Calibri"/>
          <w:sz w:val="22"/>
          <w:szCs w:val="22"/>
        </w:rPr>
        <w:t>(4) Poziv na dostavu ponude generira se kroz sustav EOJN RH unošenjem podataka o postupku nabave koje zahtjeva EOJN RH.</w:t>
      </w:r>
    </w:p>
    <w:p w14:paraId="10BAAFC3" w14:textId="508A8F00" w:rsidR="00A73D09" w:rsidRDefault="00A73D09" w:rsidP="00A73D09">
      <w:pPr>
        <w:spacing w:before="0"/>
        <w:jc w:val="both"/>
        <w:rPr>
          <w:rFonts w:ascii="Calibri" w:hAnsi="Calibri"/>
          <w:sz w:val="22"/>
          <w:szCs w:val="22"/>
        </w:rPr>
      </w:pPr>
      <w:r w:rsidRPr="00A73D09">
        <w:rPr>
          <w:rFonts w:ascii="Calibri" w:hAnsi="Calibri"/>
          <w:sz w:val="22"/>
          <w:szCs w:val="22"/>
        </w:rPr>
        <w:t>(</w:t>
      </w:r>
      <w:r w:rsidR="003100D8">
        <w:rPr>
          <w:rFonts w:ascii="Calibri" w:hAnsi="Calibri"/>
          <w:sz w:val="22"/>
          <w:szCs w:val="22"/>
        </w:rPr>
        <w:t>5</w:t>
      </w:r>
      <w:r w:rsidRPr="00A73D09">
        <w:rPr>
          <w:rFonts w:ascii="Calibri" w:hAnsi="Calibri"/>
          <w:sz w:val="22"/>
          <w:szCs w:val="22"/>
        </w:rPr>
        <w:t>) Ponude se dostavljaju elektronički putem EOJN RH.</w:t>
      </w:r>
    </w:p>
    <w:p w14:paraId="3EC83AE5" w14:textId="5E46FCD6" w:rsidR="002324BB" w:rsidRPr="00A73D09" w:rsidRDefault="002324BB" w:rsidP="00A73D09">
      <w:pPr>
        <w:spacing w:before="0"/>
        <w:jc w:val="both"/>
        <w:rPr>
          <w:rFonts w:ascii="Calibri" w:hAnsi="Calibri"/>
          <w:sz w:val="22"/>
          <w:szCs w:val="22"/>
        </w:rPr>
      </w:pPr>
      <w:r w:rsidRPr="00A73D09">
        <w:rPr>
          <w:rFonts w:ascii="Calibri" w:hAnsi="Calibri"/>
          <w:sz w:val="22"/>
          <w:szCs w:val="22"/>
        </w:rPr>
        <w:t>(6) Kriterij odabira može biti najniža cijena ili ekonomski najpovoljnija ponuda sukladno odredbi čl. 14.  ovog Pravilnika.</w:t>
      </w:r>
    </w:p>
    <w:p w14:paraId="64F58682" w14:textId="1AEFB4D5"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2324BB">
        <w:rPr>
          <w:rFonts w:ascii="Calibri" w:hAnsi="Calibri"/>
          <w:sz w:val="22"/>
          <w:szCs w:val="22"/>
        </w:rPr>
        <w:t>7</w:t>
      </w:r>
      <w:r w:rsidRPr="00A73D09">
        <w:rPr>
          <w:rFonts w:ascii="Calibri" w:hAnsi="Calibri"/>
          <w:sz w:val="22"/>
          <w:szCs w:val="22"/>
        </w:rPr>
        <w:t xml:space="preserve">) Rok za dostavu ponuda </w:t>
      </w:r>
      <w:r w:rsidRPr="00A73D09">
        <w:rPr>
          <w:rFonts w:ascii="Calibri" w:hAnsi="Calibri"/>
          <w:b/>
          <w:bCs/>
          <w:sz w:val="22"/>
          <w:szCs w:val="22"/>
        </w:rPr>
        <w:t>ne smije biti kraći od 3 (tri) dana</w:t>
      </w:r>
      <w:r w:rsidRPr="00A73D09">
        <w:rPr>
          <w:rFonts w:ascii="Calibri" w:hAnsi="Calibri"/>
          <w:sz w:val="22"/>
          <w:szCs w:val="22"/>
        </w:rPr>
        <w:t xml:space="preserve"> od dana slanja poziva za dostavu ponuda. </w:t>
      </w:r>
    </w:p>
    <w:p w14:paraId="3A360BAF" w14:textId="069B7E74"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2324BB">
        <w:rPr>
          <w:rFonts w:ascii="Calibri" w:hAnsi="Calibri"/>
          <w:sz w:val="22"/>
          <w:szCs w:val="22"/>
        </w:rPr>
        <w:t>8</w:t>
      </w:r>
      <w:r w:rsidRPr="00A73D09">
        <w:rPr>
          <w:rFonts w:ascii="Calibri" w:hAnsi="Calibri"/>
          <w:sz w:val="22"/>
          <w:szCs w:val="22"/>
        </w:rPr>
        <w:t>)Komunikacija i svaka druga razmjena informacija/podataka između javnog naručitelja i gospodarskih subjekata može se obavljati isključivo na hrvatskom jeziku, putem EOJN RH.</w:t>
      </w:r>
    </w:p>
    <w:p w14:paraId="466B05FA" w14:textId="6CB8F222"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2324BB">
        <w:rPr>
          <w:rFonts w:ascii="Calibri" w:hAnsi="Calibri"/>
          <w:sz w:val="22"/>
          <w:szCs w:val="22"/>
        </w:rPr>
        <w:t>9</w:t>
      </w:r>
      <w:r w:rsidRPr="00A73D09">
        <w:rPr>
          <w:rFonts w:ascii="Calibri" w:hAnsi="Calibri"/>
          <w:sz w:val="22"/>
          <w:szCs w:val="22"/>
        </w:rPr>
        <w:t>) Za vrijeme roka za dostavu ponuda, gospodarski subjekti mogu zahtijevati objašnjenja vezana uz poziv na dostavu ponude, isključivo kroz EOJN RH. Zainteresirani gospodarski subjekt može postaviti zahtjev najkasnije 2 dana prije isteka roka za dostavu ponuda, dok je naručitelj dužan odgovoriti najkasnije do otvaranja ponuda, bez navođenja podataka o podnositelju zahtjeva.</w:t>
      </w:r>
    </w:p>
    <w:p w14:paraId="12D113A7" w14:textId="3B8AC444"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2324BB">
        <w:rPr>
          <w:rFonts w:ascii="Calibri" w:hAnsi="Calibri"/>
          <w:sz w:val="22"/>
          <w:szCs w:val="22"/>
        </w:rPr>
        <w:t>10</w:t>
      </w:r>
      <w:r w:rsidRPr="00A73D09">
        <w:rPr>
          <w:rFonts w:ascii="Calibri" w:hAnsi="Calibri"/>
          <w:sz w:val="22"/>
          <w:szCs w:val="22"/>
        </w:rPr>
        <w:t>) 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79EB9A3F" w14:textId="49DB4C3E" w:rsidR="00A73D09" w:rsidRPr="00A73D09" w:rsidRDefault="00A73D09" w:rsidP="00A73D09">
      <w:pPr>
        <w:spacing w:before="0"/>
        <w:jc w:val="both"/>
        <w:rPr>
          <w:rFonts w:ascii="Calibri" w:hAnsi="Calibri"/>
          <w:sz w:val="22"/>
          <w:szCs w:val="22"/>
        </w:rPr>
      </w:pPr>
      <w:r w:rsidRPr="00A73D09">
        <w:rPr>
          <w:rFonts w:ascii="Calibri" w:hAnsi="Calibri"/>
          <w:sz w:val="22"/>
          <w:szCs w:val="22"/>
        </w:rPr>
        <w:t>(</w:t>
      </w:r>
      <w:r w:rsidR="00D909D3">
        <w:rPr>
          <w:rFonts w:ascii="Calibri" w:hAnsi="Calibri"/>
          <w:sz w:val="22"/>
          <w:szCs w:val="22"/>
        </w:rPr>
        <w:t>1</w:t>
      </w:r>
      <w:r w:rsidR="002324BB">
        <w:rPr>
          <w:rFonts w:ascii="Calibri" w:hAnsi="Calibri"/>
          <w:sz w:val="22"/>
          <w:szCs w:val="22"/>
        </w:rPr>
        <w:t>1</w:t>
      </w:r>
      <w:r w:rsidRPr="00A73D09">
        <w:rPr>
          <w:rFonts w:ascii="Calibri" w:hAnsi="Calibri"/>
          <w:sz w:val="22"/>
          <w:szCs w:val="22"/>
        </w:rPr>
        <w:t xml:space="preserve">) Za odabir ponude je dovoljna jedna (1) pristigla ponuda koja udovoljava svim traženim uvjetima naručitelja.  </w:t>
      </w:r>
    </w:p>
    <w:p w14:paraId="5E896602" w14:textId="51A65A07" w:rsidR="00A73D09" w:rsidRPr="00A73D09" w:rsidRDefault="00A73D09" w:rsidP="00A73D09">
      <w:pPr>
        <w:spacing w:before="0"/>
        <w:jc w:val="both"/>
        <w:rPr>
          <w:rFonts w:ascii="Calibri" w:hAnsi="Calibri"/>
          <w:sz w:val="22"/>
          <w:szCs w:val="22"/>
        </w:rPr>
      </w:pPr>
      <w:r w:rsidRPr="00A73D09">
        <w:rPr>
          <w:rFonts w:ascii="Calibri" w:hAnsi="Calibri"/>
          <w:sz w:val="22"/>
          <w:szCs w:val="22"/>
        </w:rPr>
        <w:t>(1</w:t>
      </w:r>
      <w:r w:rsidR="002324BB">
        <w:rPr>
          <w:rFonts w:ascii="Calibri" w:hAnsi="Calibri"/>
          <w:sz w:val="22"/>
          <w:szCs w:val="22"/>
        </w:rPr>
        <w:t>2</w:t>
      </w:r>
      <w:r w:rsidRPr="00A73D09">
        <w:rPr>
          <w:rFonts w:ascii="Calibri" w:hAnsi="Calibri"/>
          <w:sz w:val="22"/>
          <w:szCs w:val="22"/>
        </w:rPr>
        <w:t xml:space="preserve">) Kroz sustav EOJN RH ne generira se zapisnik o pregledu i ocjeni ponuda već samo Odluka o odabiru/poništenju. </w:t>
      </w:r>
    </w:p>
    <w:p w14:paraId="581B5622" w14:textId="13A51EE5" w:rsidR="00A73D09" w:rsidRPr="00A73D09" w:rsidRDefault="00A73D09" w:rsidP="00A73D09">
      <w:pPr>
        <w:spacing w:before="0"/>
        <w:jc w:val="both"/>
        <w:rPr>
          <w:rFonts w:ascii="Calibri" w:hAnsi="Calibri"/>
          <w:sz w:val="22"/>
          <w:szCs w:val="22"/>
        </w:rPr>
      </w:pPr>
      <w:r w:rsidRPr="00A73D09">
        <w:rPr>
          <w:rFonts w:ascii="Calibri" w:hAnsi="Calibri"/>
          <w:sz w:val="22"/>
          <w:szCs w:val="22"/>
        </w:rPr>
        <w:t>(1</w:t>
      </w:r>
      <w:r w:rsidR="002324BB">
        <w:rPr>
          <w:rFonts w:ascii="Calibri" w:hAnsi="Calibri"/>
          <w:sz w:val="22"/>
          <w:szCs w:val="22"/>
        </w:rPr>
        <w:t>3</w:t>
      </w:r>
      <w:r w:rsidRPr="00A73D09">
        <w:rPr>
          <w:rFonts w:ascii="Calibri" w:hAnsi="Calibri"/>
          <w:sz w:val="22"/>
          <w:szCs w:val="22"/>
        </w:rPr>
        <w:t xml:space="preserve">) </w:t>
      </w:r>
      <w:r w:rsidR="00184328">
        <w:rPr>
          <w:rFonts w:ascii="Calibri" w:hAnsi="Calibri"/>
          <w:sz w:val="22"/>
          <w:szCs w:val="22"/>
        </w:rPr>
        <w:t xml:space="preserve">Stručno povjerenstvo za javnu/jednostavnu nabavu </w:t>
      </w:r>
      <w:r w:rsidRPr="00A73D09">
        <w:rPr>
          <w:rFonts w:ascii="Calibri" w:hAnsi="Calibri"/>
          <w:sz w:val="22"/>
          <w:szCs w:val="22"/>
        </w:rPr>
        <w:t>koj</w:t>
      </w:r>
      <w:r w:rsidR="00184328">
        <w:rPr>
          <w:rFonts w:ascii="Calibri" w:hAnsi="Calibri"/>
          <w:sz w:val="22"/>
          <w:szCs w:val="22"/>
        </w:rPr>
        <w:t>e</w:t>
      </w:r>
      <w:r w:rsidRPr="00A73D09">
        <w:rPr>
          <w:rFonts w:ascii="Calibri" w:hAnsi="Calibri"/>
          <w:sz w:val="22"/>
          <w:szCs w:val="22"/>
        </w:rPr>
        <w:t xml:space="preserve"> provodi postupak nabave sukladno odredbama ovog članka izrađuje prijedlog Odluke o odabiru/ poništenju, te isti dostavlja na potpis</w:t>
      </w:r>
      <w:r w:rsidR="00184328">
        <w:rPr>
          <w:rFonts w:ascii="Calibri" w:hAnsi="Calibri"/>
          <w:sz w:val="22"/>
          <w:szCs w:val="22"/>
        </w:rPr>
        <w:t xml:space="preserve"> ravnatelju</w:t>
      </w:r>
      <w:r w:rsidRPr="00A73D09">
        <w:rPr>
          <w:rFonts w:ascii="Calibri" w:hAnsi="Calibri"/>
          <w:sz w:val="22"/>
          <w:szCs w:val="22"/>
        </w:rPr>
        <w:t>, tako potpisana Odluka učitava se u EOJN RH i putem EOJN-a dostavlja ponuditeljima.</w:t>
      </w:r>
    </w:p>
    <w:p w14:paraId="2BC43669" w14:textId="2C106E9F" w:rsidR="00A73D09" w:rsidRPr="00A73D09" w:rsidRDefault="00A73D09" w:rsidP="00A73D09">
      <w:pPr>
        <w:spacing w:before="0"/>
        <w:jc w:val="both"/>
        <w:rPr>
          <w:rFonts w:ascii="Calibri" w:hAnsi="Calibri"/>
          <w:sz w:val="22"/>
          <w:szCs w:val="22"/>
        </w:rPr>
      </w:pPr>
      <w:r w:rsidRPr="00A73D09">
        <w:rPr>
          <w:rFonts w:ascii="Calibri" w:hAnsi="Calibri"/>
          <w:sz w:val="22"/>
          <w:szCs w:val="22"/>
        </w:rPr>
        <w:t>(1</w:t>
      </w:r>
      <w:r w:rsidR="002324BB">
        <w:rPr>
          <w:rFonts w:ascii="Calibri" w:hAnsi="Calibri"/>
          <w:sz w:val="22"/>
          <w:szCs w:val="22"/>
        </w:rPr>
        <w:t>4</w:t>
      </w:r>
      <w:r w:rsidRPr="00A73D09">
        <w:rPr>
          <w:rFonts w:ascii="Calibri" w:hAnsi="Calibri"/>
          <w:sz w:val="22"/>
          <w:szCs w:val="22"/>
        </w:rPr>
        <w:t>) Temeljem postupka jednostavne nabave provedenog sukladno odredbi ovog članka, može se izdati narudžbenica ili sklopiti ugovor. Narudžbenica se upućuje gospodarskom subjektu u pravilu elektroničkom poštom. Ugovori se potpisuju digitalno i razmjenjuju putem EOJN-a.</w:t>
      </w:r>
    </w:p>
    <w:p w14:paraId="21682EBE" w14:textId="337AF10D" w:rsidR="00A73D09" w:rsidRDefault="00A73D09" w:rsidP="00A73D09">
      <w:pPr>
        <w:spacing w:before="0"/>
        <w:jc w:val="both"/>
        <w:rPr>
          <w:rFonts w:ascii="Calibri" w:hAnsi="Calibri"/>
          <w:sz w:val="22"/>
          <w:szCs w:val="22"/>
        </w:rPr>
      </w:pPr>
      <w:r w:rsidRPr="00A73D09">
        <w:rPr>
          <w:rFonts w:ascii="Calibri" w:hAnsi="Calibri"/>
          <w:sz w:val="22"/>
          <w:szCs w:val="22"/>
        </w:rPr>
        <w:t>(1</w:t>
      </w:r>
      <w:r w:rsidR="002324BB">
        <w:rPr>
          <w:rFonts w:ascii="Calibri" w:hAnsi="Calibri"/>
          <w:sz w:val="22"/>
          <w:szCs w:val="22"/>
        </w:rPr>
        <w:t>5</w:t>
      </w:r>
      <w:r w:rsidRPr="00A73D09">
        <w:rPr>
          <w:rFonts w:ascii="Calibri" w:hAnsi="Calibri"/>
          <w:sz w:val="22"/>
          <w:szCs w:val="22"/>
        </w:rPr>
        <w:t>) Gospodarski subjekti koji su podnijeli ponudu u postupku nabave provedenom prema odredbama ovog članka, mogu podnijeti prigovor sukladno odredbama članka 22. ovog Pravilnika.</w:t>
      </w:r>
    </w:p>
    <w:p w14:paraId="5E7E4FD3" w14:textId="20053D93" w:rsidR="00560FB0" w:rsidRDefault="00560FB0" w:rsidP="00A73D09">
      <w:pPr>
        <w:spacing w:before="0"/>
        <w:jc w:val="both"/>
        <w:rPr>
          <w:rFonts w:ascii="Calibri" w:hAnsi="Calibri"/>
          <w:sz w:val="22"/>
          <w:szCs w:val="22"/>
        </w:rPr>
      </w:pPr>
      <w:r>
        <w:rPr>
          <w:rFonts w:ascii="Calibri" w:hAnsi="Calibri"/>
          <w:sz w:val="22"/>
          <w:szCs w:val="22"/>
        </w:rPr>
        <w:t>(1</w:t>
      </w:r>
      <w:r w:rsidR="002324BB">
        <w:rPr>
          <w:rFonts w:ascii="Calibri" w:hAnsi="Calibri"/>
          <w:sz w:val="22"/>
          <w:szCs w:val="22"/>
        </w:rPr>
        <w:t>6</w:t>
      </w:r>
      <w:r>
        <w:rPr>
          <w:rFonts w:ascii="Calibri" w:hAnsi="Calibri"/>
          <w:sz w:val="22"/>
          <w:szCs w:val="22"/>
        </w:rPr>
        <w:t xml:space="preserve">) </w:t>
      </w:r>
      <w:r w:rsidR="00DE4FB9" w:rsidRPr="00DE4FB9">
        <w:rPr>
          <w:rFonts w:ascii="Calibri" w:hAnsi="Calibri"/>
          <w:sz w:val="22"/>
          <w:szCs w:val="22"/>
        </w:rPr>
        <w:t xml:space="preserve">Iznimno od stavka 1. ovog članka, narudžbenica ili ugovor o nabavi može se sklopiti izravnim ugovaranjem sukladno članku 7. ovog Pravilnika s jednim gospodarskim subjektom:  </w:t>
      </w:r>
    </w:p>
    <w:p w14:paraId="77F502AA" w14:textId="77777777" w:rsidR="00560FB0" w:rsidRDefault="00DE4FB9" w:rsidP="00A73D09">
      <w:pPr>
        <w:spacing w:before="0"/>
        <w:jc w:val="both"/>
        <w:rPr>
          <w:rFonts w:ascii="Calibri" w:hAnsi="Calibri"/>
          <w:sz w:val="22"/>
          <w:szCs w:val="22"/>
        </w:rPr>
      </w:pPr>
      <w:r w:rsidRPr="00DE4FB9">
        <w:rPr>
          <w:rFonts w:ascii="Calibri" w:hAnsi="Calibri"/>
          <w:sz w:val="22"/>
          <w:szCs w:val="22"/>
        </w:rPr>
        <w:t xml:space="preserve">a) ako nije podnesena nijedna ponuda ili nijedna valjana ponuda u prethodno provedenom postupku jednostavne nabave, pod uvjetom da početni ugovorni uvjeti nisu bitno izmijenjeni  </w:t>
      </w:r>
    </w:p>
    <w:p w14:paraId="3D4DBDE0" w14:textId="77777777" w:rsidR="00560FB0" w:rsidRDefault="00DE4FB9" w:rsidP="00A73D09">
      <w:pPr>
        <w:spacing w:before="0"/>
        <w:jc w:val="both"/>
        <w:rPr>
          <w:rFonts w:ascii="Calibri" w:hAnsi="Calibri"/>
          <w:sz w:val="22"/>
          <w:szCs w:val="22"/>
        </w:rPr>
      </w:pPr>
      <w:r w:rsidRPr="00DE4FB9">
        <w:rPr>
          <w:rFonts w:ascii="Calibri" w:hAnsi="Calibri"/>
          <w:sz w:val="22"/>
          <w:szCs w:val="22"/>
        </w:rPr>
        <w:t xml:space="preserve">b) ako zbog objektivnih razloga predmet nabave može izvršiti, isporučiti ili pružiti samo određeni gospodarski subjekt, i to:  </w:t>
      </w:r>
    </w:p>
    <w:p w14:paraId="66300D21" w14:textId="77777777" w:rsidR="00560FB0" w:rsidRDefault="00DE4FB9" w:rsidP="00A73D09">
      <w:pPr>
        <w:spacing w:before="0"/>
        <w:jc w:val="both"/>
        <w:rPr>
          <w:rFonts w:ascii="Calibri" w:hAnsi="Calibri"/>
          <w:sz w:val="22"/>
          <w:szCs w:val="22"/>
        </w:rPr>
      </w:pPr>
      <w:r w:rsidRPr="00DE4FB9">
        <w:rPr>
          <w:rFonts w:ascii="Calibri" w:hAnsi="Calibri"/>
          <w:sz w:val="22"/>
          <w:szCs w:val="22"/>
        </w:rPr>
        <w:t xml:space="preserve">1. kod nabave usluga zbog specijaliziranih stručnih znanja koje ima samo određeni gospodarski subjekt  2. kod nabave roba koja se zbog tehničke kompatibilnosti, standardizacije, interoperabilnosti ili drugih objektivno opravdanih i tehničkih razloga može isporučiti samo određeni gospodarski subjekt ili  </w:t>
      </w:r>
    </w:p>
    <w:p w14:paraId="7DF5E0BA" w14:textId="77777777" w:rsidR="00560FB0" w:rsidRDefault="00DE4FB9" w:rsidP="00A73D09">
      <w:pPr>
        <w:spacing w:before="0"/>
        <w:jc w:val="both"/>
        <w:rPr>
          <w:rFonts w:ascii="Calibri" w:hAnsi="Calibri"/>
          <w:sz w:val="22"/>
          <w:szCs w:val="22"/>
        </w:rPr>
      </w:pPr>
      <w:r w:rsidRPr="00DE4FB9">
        <w:rPr>
          <w:rFonts w:ascii="Calibri" w:hAnsi="Calibri"/>
          <w:sz w:val="22"/>
          <w:szCs w:val="22"/>
        </w:rPr>
        <w:t xml:space="preserve">3. ako je to nužno radi zaštite isključivih prava, uključujući prava intelektualnog vlasništva </w:t>
      </w:r>
    </w:p>
    <w:p w14:paraId="71280599" w14:textId="7011E24B" w:rsidR="004759C3" w:rsidRDefault="00DE4FB9" w:rsidP="00A73D09">
      <w:pPr>
        <w:spacing w:before="0"/>
        <w:jc w:val="both"/>
        <w:rPr>
          <w:rFonts w:ascii="Calibri" w:hAnsi="Calibri"/>
          <w:sz w:val="22"/>
          <w:szCs w:val="22"/>
        </w:rPr>
      </w:pPr>
      <w:r w:rsidRPr="00DE4FB9">
        <w:rPr>
          <w:rFonts w:ascii="Calibri" w:hAnsi="Calibri"/>
          <w:sz w:val="22"/>
          <w:szCs w:val="22"/>
        </w:rPr>
        <w:t xml:space="preserve">c) ako postoji iznimna žurnost uzrokovana događajima </w:t>
      </w:r>
      <w:r w:rsidR="000F5352">
        <w:rPr>
          <w:rFonts w:ascii="Calibri" w:hAnsi="Calibri"/>
          <w:sz w:val="22"/>
          <w:szCs w:val="22"/>
        </w:rPr>
        <w:t xml:space="preserve">koje Naručitelj </w:t>
      </w:r>
      <w:r w:rsidRPr="00DE4FB9">
        <w:rPr>
          <w:rFonts w:ascii="Calibri" w:hAnsi="Calibri"/>
          <w:sz w:val="22"/>
          <w:szCs w:val="22"/>
        </w:rPr>
        <w:t>nije mog</w:t>
      </w:r>
      <w:r w:rsidR="000F5352">
        <w:rPr>
          <w:rFonts w:ascii="Calibri" w:hAnsi="Calibri"/>
          <w:sz w:val="22"/>
          <w:szCs w:val="22"/>
        </w:rPr>
        <w:t>o</w:t>
      </w:r>
      <w:r w:rsidRPr="00DE4FB9">
        <w:rPr>
          <w:rFonts w:ascii="Calibri" w:hAnsi="Calibri"/>
          <w:sz w:val="22"/>
          <w:szCs w:val="22"/>
        </w:rPr>
        <w:t xml:space="preserve"> predvidjeti niti na njih utjecati</w:t>
      </w:r>
      <w:r w:rsidR="000F5352">
        <w:rPr>
          <w:rFonts w:ascii="Calibri" w:hAnsi="Calibri"/>
          <w:sz w:val="22"/>
          <w:szCs w:val="22"/>
        </w:rPr>
        <w:t>,</w:t>
      </w:r>
    </w:p>
    <w:p w14:paraId="74303D06" w14:textId="537AEA24" w:rsidR="004759C3" w:rsidRDefault="00553179" w:rsidP="00A73D09">
      <w:pPr>
        <w:spacing w:before="0"/>
        <w:jc w:val="both"/>
        <w:rPr>
          <w:rFonts w:ascii="Calibri" w:hAnsi="Calibri"/>
          <w:sz w:val="22"/>
          <w:szCs w:val="22"/>
        </w:rPr>
      </w:pPr>
      <w:r>
        <w:rPr>
          <w:rFonts w:ascii="Calibri" w:hAnsi="Calibri"/>
          <w:sz w:val="22"/>
          <w:szCs w:val="22"/>
        </w:rPr>
        <w:t>d</w:t>
      </w:r>
      <w:r w:rsidR="00DE4FB9" w:rsidRPr="00DE4FB9">
        <w:rPr>
          <w:rFonts w:ascii="Calibri" w:hAnsi="Calibri"/>
          <w:sz w:val="22"/>
          <w:szCs w:val="22"/>
        </w:rPr>
        <w:t xml:space="preserve">) u ostalim slučajevima prema odluci </w:t>
      </w:r>
      <w:r w:rsidR="004759C3">
        <w:rPr>
          <w:rFonts w:ascii="Calibri" w:hAnsi="Calibri"/>
          <w:sz w:val="22"/>
          <w:szCs w:val="22"/>
        </w:rPr>
        <w:t>ravnatelja</w:t>
      </w:r>
      <w:r w:rsidR="00592B49">
        <w:rPr>
          <w:rFonts w:ascii="Calibri" w:hAnsi="Calibri"/>
          <w:sz w:val="22"/>
          <w:szCs w:val="22"/>
        </w:rPr>
        <w:t xml:space="preserve"> </w:t>
      </w:r>
      <w:r w:rsidR="004759C3">
        <w:rPr>
          <w:rFonts w:ascii="Calibri" w:hAnsi="Calibri"/>
          <w:sz w:val="22"/>
          <w:szCs w:val="22"/>
        </w:rPr>
        <w:t>Knjižnice</w:t>
      </w:r>
      <w:r w:rsidR="00DE4FB9" w:rsidRPr="00DE4FB9">
        <w:rPr>
          <w:rFonts w:ascii="Calibri" w:hAnsi="Calibri"/>
          <w:sz w:val="22"/>
          <w:szCs w:val="22"/>
        </w:rPr>
        <w:t xml:space="preserve">. </w:t>
      </w:r>
    </w:p>
    <w:p w14:paraId="1236CE24" w14:textId="40F389E1" w:rsidR="004759C3" w:rsidRDefault="00DE4FB9" w:rsidP="00A73D09">
      <w:pPr>
        <w:spacing w:before="0"/>
        <w:jc w:val="both"/>
        <w:rPr>
          <w:rFonts w:ascii="Calibri" w:hAnsi="Calibri"/>
          <w:sz w:val="22"/>
          <w:szCs w:val="22"/>
        </w:rPr>
      </w:pPr>
      <w:r w:rsidRPr="00DE4FB9">
        <w:rPr>
          <w:rFonts w:ascii="Calibri" w:hAnsi="Calibri"/>
          <w:sz w:val="22"/>
          <w:szCs w:val="22"/>
        </w:rPr>
        <w:t>(</w:t>
      </w:r>
      <w:r w:rsidR="002324BB">
        <w:rPr>
          <w:rFonts w:ascii="Calibri" w:hAnsi="Calibri"/>
          <w:sz w:val="22"/>
          <w:szCs w:val="22"/>
        </w:rPr>
        <w:t>17</w:t>
      </w:r>
      <w:r w:rsidRPr="00DE4FB9">
        <w:rPr>
          <w:rFonts w:ascii="Calibri" w:hAnsi="Calibri"/>
          <w:sz w:val="22"/>
          <w:szCs w:val="22"/>
        </w:rPr>
        <w:t xml:space="preserve">) U slučaju potrebe sklapanja ugovora/narudžbenice izravnim ugovaranjem iz drugih objektivno opravdanih razloga vezanih za prirodu predmeta nabave ili izvršenje ugovora, osim u prethodno navedenim slučajevima, suglasnost za sklapanje ugovora/narudžbenice daje </w:t>
      </w:r>
      <w:r w:rsidR="004759C3">
        <w:rPr>
          <w:rFonts w:ascii="Calibri" w:hAnsi="Calibri"/>
          <w:sz w:val="22"/>
          <w:szCs w:val="22"/>
        </w:rPr>
        <w:t>ravnatelj Knjižnice</w:t>
      </w:r>
      <w:r w:rsidR="00553179">
        <w:rPr>
          <w:rFonts w:ascii="Calibri" w:hAnsi="Calibri"/>
          <w:sz w:val="22"/>
          <w:szCs w:val="22"/>
        </w:rPr>
        <w:t>.</w:t>
      </w:r>
      <w:r w:rsidR="004759C3">
        <w:rPr>
          <w:rFonts w:ascii="Calibri" w:hAnsi="Calibri"/>
          <w:sz w:val="22"/>
          <w:szCs w:val="22"/>
        </w:rPr>
        <w:t xml:space="preserve"> </w:t>
      </w:r>
    </w:p>
    <w:p w14:paraId="03FB7D73" w14:textId="02B773C3" w:rsidR="00DE4FB9" w:rsidRDefault="00DE4FB9" w:rsidP="00A73D09">
      <w:pPr>
        <w:spacing w:before="0"/>
        <w:jc w:val="both"/>
        <w:rPr>
          <w:rFonts w:ascii="Calibri" w:hAnsi="Calibri"/>
          <w:sz w:val="22"/>
          <w:szCs w:val="22"/>
        </w:rPr>
      </w:pPr>
      <w:r w:rsidRPr="00DE4FB9">
        <w:rPr>
          <w:rFonts w:ascii="Calibri" w:hAnsi="Calibri"/>
          <w:sz w:val="22"/>
          <w:szCs w:val="22"/>
        </w:rPr>
        <w:t>(</w:t>
      </w:r>
      <w:r w:rsidR="002324BB">
        <w:rPr>
          <w:rFonts w:ascii="Calibri" w:hAnsi="Calibri"/>
          <w:sz w:val="22"/>
          <w:szCs w:val="22"/>
        </w:rPr>
        <w:t>18</w:t>
      </w:r>
      <w:r w:rsidRPr="00DE4FB9">
        <w:rPr>
          <w:rFonts w:ascii="Calibri" w:hAnsi="Calibri"/>
          <w:sz w:val="22"/>
          <w:szCs w:val="22"/>
        </w:rPr>
        <w:t>) Na izuzeća od primjene javnog i ograničenog prikupljanja ponuda na odgovarajući se način primjenjuju odredbe Izuzeća u člancima 29. do 38. ZJN 2016.</w:t>
      </w:r>
    </w:p>
    <w:p w14:paraId="02EED48B" w14:textId="064D8493" w:rsidR="007D1E95" w:rsidRDefault="007D1E95" w:rsidP="00A73D09">
      <w:pPr>
        <w:spacing w:before="0"/>
        <w:jc w:val="both"/>
        <w:rPr>
          <w:rFonts w:ascii="Calibri" w:hAnsi="Calibri"/>
          <w:sz w:val="22"/>
          <w:szCs w:val="22"/>
        </w:rPr>
      </w:pPr>
      <w:r>
        <w:rPr>
          <w:rFonts w:ascii="Calibri" w:hAnsi="Calibri"/>
          <w:sz w:val="22"/>
          <w:szCs w:val="22"/>
        </w:rPr>
        <w:t xml:space="preserve">(19) </w:t>
      </w:r>
      <w:r w:rsidRPr="007D1E95">
        <w:rPr>
          <w:rFonts w:ascii="Calibri" w:hAnsi="Calibri"/>
          <w:sz w:val="22"/>
          <w:szCs w:val="22"/>
        </w:rPr>
        <w:t xml:space="preserve">Ako je cijena najpovoljnije ponude veća od procijenjene vrijednosti nabave, ali ne prelazi vrijednosti takvu ponudu </w:t>
      </w:r>
      <w:r w:rsidR="000F5352">
        <w:rPr>
          <w:rFonts w:ascii="Calibri" w:hAnsi="Calibri"/>
          <w:sz w:val="22"/>
          <w:szCs w:val="22"/>
        </w:rPr>
        <w:t xml:space="preserve">Naručitelj </w:t>
      </w:r>
      <w:r w:rsidRPr="007D1E95">
        <w:rPr>
          <w:rFonts w:ascii="Calibri" w:hAnsi="Calibri"/>
          <w:sz w:val="22"/>
          <w:szCs w:val="22"/>
        </w:rPr>
        <w:t>može prihvatiti ako ima ili će imati osigurana sredstva.</w:t>
      </w:r>
    </w:p>
    <w:p w14:paraId="5EABF502" w14:textId="4C6B6659" w:rsidR="00D46F58" w:rsidRPr="00A73D09" w:rsidRDefault="00D46F58" w:rsidP="00A73D09">
      <w:pPr>
        <w:spacing w:before="0"/>
        <w:jc w:val="both"/>
        <w:rPr>
          <w:rFonts w:ascii="Calibri" w:hAnsi="Calibri"/>
          <w:sz w:val="22"/>
          <w:szCs w:val="22"/>
        </w:rPr>
      </w:pPr>
      <w:r>
        <w:rPr>
          <w:rFonts w:ascii="Calibri" w:hAnsi="Calibri"/>
          <w:sz w:val="22"/>
          <w:szCs w:val="22"/>
        </w:rPr>
        <w:lastRenderedPageBreak/>
        <w:t xml:space="preserve">(20) </w:t>
      </w:r>
      <w:r w:rsidR="000F5352">
        <w:rPr>
          <w:rFonts w:ascii="Calibri" w:hAnsi="Calibri"/>
          <w:sz w:val="22"/>
          <w:szCs w:val="22"/>
        </w:rPr>
        <w:t xml:space="preserve">Naručitelj </w:t>
      </w:r>
      <w:r w:rsidRPr="00D46F58">
        <w:rPr>
          <w:rFonts w:ascii="Calibri" w:hAnsi="Calibri"/>
          <w:sz w:val="22"/>
          <w:szCs w:val="22"/>
        </w:rPr>
        <w:t>zadržava pravo poništiti postupak jednostavne nabave u bilo kojem trenutku, prije ili nakon roka za dostavu ponuda, bez posebnog pisanog obrazloženja odnosno ne odabrati niti jednu ponudu, bez ikakvih obveza ili naknada bilo koje vrste ponuditeljima.</w:t>
      </w:r>
    </w:p>
    <w:p w14:paraId="34D5E546" w14:textId="77777777" w:rsidR="00A73D09" w:rsidRPr="00A73D09" w:rsidRDefault="00A73D09" w:rsidP="00A73D09">
      <w:pPr>
        <w:spacing w:before="0"/>
        <w:jc w:val="both"/>
        <w:rPr>
          <w:rFonts w:ascii="Calibri" w:hAnsi="Calibri"/>
          <w:b/>
          <w:bCs/>
          <w:sz w:val="22"/>
          <w:szCs w:val="22"/>
        </w:rPr>
      </w:pPr>
    </w:p>
    <w:p w14:paraId="27A93155"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2.4. POSTUPCI JEDNOSTAVNE NABAVE PROCIJENJENE VRIJEDNOSTI VEĆE OD 25.000,00 EUR, A MANJE OD 50.000,00 EUR ZA ROBU I USLUGE, ODNOSNO VEĆE OD 45.000,00 EUR , A MANJE OD 100.000,00 EUR ZA RADOVE</w:t>
      </w:r>
    </w:p>
    <w:p w14:paraId="20D63F9B" w14:textId="77777777" w:rsidR="00A73D09" w:rsidRPr="00A73D09" w:rsidRDefault="00A73D09" w:rsidP="00A73D09">
      <w:pPr>
        <w:spacing w:before="0"/>
        <w:jc w:val="both"/>
        <w:rPr>
          <w:rFonts w:ascii="Calibri" w:hAnsi="Calibri"/>
          <w:b/>
          <w:bCs/>
          <w:sz w:val="22"/>
          <w:szCs w:val="22"/>
        </w:rPr>
      </w:pPr>
    </w:p>
    <w:p w14:paraId="5652D9DA" w14:textId="77777777" w:rsidR="00A73D09" w:rsidRPr="00A73D09" w:rsidRDefault="00A73D09" w:rsidP="00E617E9">
      <w:pPr>
        <w:spacing w:before="0"/>
        <w:jc w:val="center"/>
        <w:rPr>
          <w:rFonts w:ascii="Calibri" w:hAnsi="Calibri"/>
          <w:b/>
          <w:bCs/>
          <w:sz w:val="22"/>
          <w:szCs w:val="22"/>
        </w:rPr>
      </w:pPr>
      <w:r w:rsidRPr="00A73D09">
        <w:rPr>
          <w:rFonts w:ascii="Calibri" w:hAnsi="Calibri"/>
          <w:b/>
          <w:bCs/>
          <w:sz w:val="22"/>
          <w:szCs w:val="22"/>
        </w:rPr>
        <w:t>Članak 9.</w:t>
      </w:r>
    </w:p>
    <w:p w14:paraId="133DEC77" w14:textId="611B5B38" w:rsidR="00A73D09" w:rsidRPr="0012336B" w:rsidRDefault="0012336B" w:rsidP="0012336B">
      <w:pPr>
        <w:spacing w:before="0"/>
        <w:jc w:val="both"/>
        <w:rPr>
          <w:rFonts w:ascii="Calibri" w:hAnsi="Calibri"/>
          <w:b/>
          <w:bCs/>
          <w:sz w:val="22"/>
          <w:szCs w:val="22"/>
        </w:rPr>
      </w:pPr>
      <w:r>
        <w:rPr>
          <w:rFonts w:ascii="Calibri" w:hAnsi="Calibri"/>
          <w:sz w:val="22"/>
          <w:szCs w:val="22"/>
        </w:rPr>
        <w:t>(1)</w:t>
      </w:r>
      <w:r w:rsidR="00A73D09" w:rsidRPr="0012336B">
        <w:rPr>
          <w:rFonts w:ascii="Calibri" w:hAnsi="Calibri"/>
          <w:sz w:val="22"/>
          <w:szCs w:val="22"/>
        </w:rPr>
        <w:t xml:space="preserve">Kod postupaka </w:t>
      </w:r>
      <w:r w:rsidR="00A73D09" w:rsidRPr="0012336B">
        <w:rPr>
          <w:rFonts w:ascii="Calibri" w:hAnsi="Calibri"/>
          <w:b/>
          <w:bCs/>
          <w:sz w:val="22"/>
          <w:szCs w:val="22"/>
        </w:rPr>
        <w:t xml:space="preserve">jednostavne nabave za nabavu robe i usluga procijenjene vrijednosti veće  od 25.000,00 EUR-a, a manje </w:t>
      </w:r>
      <w:r w:rsidRPr="0012336B">
        <w:rPr>
          <w:rFonts w:ascii="Calibri" w:hAnsi="Calibri"/>
          <w:b/>
          <w:bCs/>
          <w:sz w:val="22"/>
          <w:szCs w:val="22"/>
        </w:rPr>
        <w:t xml:space="preserve">ili jednake </w:t>
      </w:r>
      <w:r w:rsidR="00A73D09" w:rsidRPr="0012336B">
        <w:rPr>
          <w:rFonts w:ascii="Calibri" w:hAnsi="Calibri"/>
          <w:b/>
          <w:bCs/>
          <w:sz w:val="22"/>
          <w:szCs w:val="22"/>
        </w:rPr>
        <w:t>od 50.000,00 EUR-a odnosno za nabavu radova procijenjene vrijednosti veća od 45.000,00 EUR-a, a manje</w:t>
      </w:r>
      <w:r w:rsidRPr="0012336B">
        <w:rPr>
          <w:rFonts w:ascii="Calibri" w:hAnsi="Calibri"/>
          <w:b/>
          <w:bCs/>
          <w:sz w:val="22"/>
          <w:szCs w:val="22"/>
        </w:rPr>
        <w:t xml:space="preserve"> ili jednake </w:t>
      </w:r>
      <w:r w:rsidR="00A73D09" w:rsidRPr="0012336B">
        <w:rPr>
          <w:rFonts w:ascii="Calibri" w:hAnsi="Calibri"/>
          <w:b/>
          <w:bCs/>
          <w:sz w:val="22"/>
          <w:szCs w:val="22"/>
        </w:rPr>
        <w:t xml:space="preserve"> od 100.000,00 EUR-a</w:t>
      </w:r>
      <w:r w:rsidR="00A73D09" w:rsidRPr="0012336B">
        <w:rPr>
          <w:rFonts w:ascii="Calibri" w:hAnsi="Calibri"/>
          <w:sz w:val="22"/>
          <w:szCs w:val="22"/>
        </w:rPr>
        <w:t xml:space="preserve">, naručitelj nabavu provodi objavom poziva na dostavu ponuda </w:t>
      </w:r>
      <w:r w:rsidR="00A73D09" w:rsidRPr="0012336B">
        <w:rPr>
          <w:rFonts w:ascii="Calibri" w:hAnsi="Calibri"/>
          <w:b/>
          <w:bCs/>
          <w:sz w:val="22"/>
          <w:szCs w:val="22"/>
        </w:rPr>
        <w:t>putem EOJN RH javnom objavom.</w:t>
      </w:r>
    </w:p>
    <w:p w14:paraId="49A5400F" w14:textId="48C47FEC" w:rsidR="00A73D09" w:rsidRPr="00A73D09" w:rsidRDefault="00A73D09" w:rsidP="00A73D09">
      <w:pPr>
        <w:spacing w:before="0"/>
        <w:jc w:val="both"/>
        <w:rPr>
          <w:rFonts w:ascii="Calibri" w:hAnsi="Calibri"/>
          <w:sz w:val="22"/>
          <w:szCs w:val="22"/>
        </w:rPr>
      </w:pPr>
      <w:r w:rsidRPr="00A73D09">
        <w:rPr>
          <w:rFonts w:ascii="Calibri" w:hAnsi="Calibri"/>
          <w:sz w:val="22"/>
          <w:szCs w:val="22"/>
        </w:rPr>
        <w:t>(2) U postupcima jednostavne nabave procijenjene vrijednosti iz stavka 1. ovog članka mora biti donijeta Odluka o stručnom povjerenstvu koju potpisuje</w:t>
      </w:r>
      <w:r w:rsidR="00494CB0">
        <w:rPr>
          <w:rFonts w:ascii="Calibri" w:hAnsi="Calibri"/>
          <w:sz w:val="22"/>
          <w:szCs w:val="22"/>
        </w:rPr>
        <w:t xml:space="preserve"> ravnatelj.</w:t>
      </w:r>
    </w:p>
    <w:p w14:paraId="63976D71"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Za provođenje postupaka nabava iz ovog članka najmanje 1 član stručnog povjerenstva mora imati važeći certifikat za javnu nabavu.</w:t>
      </w:r>
    </w:p>
    <w:p w14:paraId="434E7AC4"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(4) Poziv na dostavu ponude generira se kroz sustav EOJN RH unošenjem podataka o predmetu nabave, te se objavljuje javnom objavom.</w:t>
      </w:r>
    </w:p>
    <w:p w14:paraId="34C88E91"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(5) U sklopu Poziva koji se generira kroz EOJN RH objavljuje se Opći dio nabave, tehnička specifikacija predmeta nabave, te troškovnik, te po potrebi i prijedlog ugovora i drugi dokumenti. </w:t>
      </w:r>
    </w:p>
    <w:p w14:paraId="0D12109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(6) Kriterij odabira može biti najniža cijena ili ekonomski najpovoljnija ponuda sukladno odredbi čl. 14.  ovog Pravilnika.</w:t>
      </w:r>
    </w:p>
    <w:p w14:paraId="0913486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(7) Opći dio nabave generira se kroz poslovni sustav naručitelja, kao potpisnik se navodi „Stručno povjerenstvo za provedbu postupaka jednostavne nabave“, isti se ne potpisuje. Tako formirani Opći dio se učitava u EOJN. </w:t>
      </w:r>
    </w:p>
    <w:p w14:paraId="43CC445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(8) Naručitelj po potrebi kroz EOJN RH generira ESPD obrazac koji se ponuditeljima dostavlja zajedno s pozivom za dostavu ponuda. Popunjeni ESPD obrazac dostavlja se u ponudi ponuditelja, te njime ponuditelji dokazuju uvjete sposobnosti i nepostojanje osnova za isključenje. Po potrebi, ovisno o predmetu nabave, Naručitelj može zatražiti izvatke iz primjenjivih registra i/ili dostavu ažuriranih popratnih dokumenata od odabranog ponuditelja kojima ponuditelji potvrđuju navode iz ESPD obrasca. </w:t>
      </w:r>
    </w:p>
    <w:p w14:paraId="0E66CA06"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(9) Ponude se dostavljaju elektroničkim putem kroz EOJN RH.</w:t>
      </w:r>
    </w:p>
    <w:p w14:paraId="18610ACB"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(10) Rok za dostavu ponuda </w:t>
      </w:r>
      <w:r w:rsidRPr="00A73D09">
        <w:rPr>
          <w:rFonts w:ascii="Calibri" w:hAnsi="Calibri"/>
          <w:b/>
          <w:bCs/>
          <w:sz w:val="22"/>
          <w:szCs w:val="22"/>
        </w:rPr>
        <w:t>ne smije biti kraći od 5 (pet) dana od dana</w:t>
      </w:r>
      <w:r w:rsidRPr="00A73D09">
        <w:rPr>
          <w:rFonts w:ascii="Calibri" w:hAnsi="Calibri"/>
          <w:sz w:val="22"/>
          <w:szCs w:val="22"/>
        </w:rPr>
        <w:t xml:space="preserve"> objavljivanja poziva za dostavu ponuda javnom objavom.</w:t>
      </w:r>
    </w:p>
    <w:p w14:paraId="5DE7D394"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(11) Za vrijeme roka za dostavu ponuda, gospodarski  subjekti mogu zahtijevati objašnjenja vezana uz poziv na dostavu ponude, isključivo kroz EOJN RH. Zainteresirani gospodarski subjekt može postaviti zahtjev za pojašnjenje najkasnije 2 dana prije roka za dostavu ponuda, dok je naručitelj dužan odgovoriti najkasnije do otvaranja ponuda, bez navođenja podataka o podnositelju zahtjeva.</w:t>
      </w:r>
    </w:p>
    <w:p w14:paraId="21ACB9B2"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(12) Ako iz bilo kojeg razloga nije odgovoreno na pravodoban zahtjev, odnosno ako dano objašnjenje i izmjena bitno utječu na izradu ponuda, rok za dostavu ponuda mora se primjereno produžiti kako bi gospodarski subjekti mogli biti upoznati sa svim informacijama potrebnim za izradu ponude. </w:t>
      </w:r>
    </w:p>
    <w:p w14:paraId="7A5CAED6"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(13) Komunikacija i svaka druga razmjena informacija/podataka između naručitelja i gospodarskih subjekata može se obavljati isključivo na hrvatskom jeziku, putem EOJN RH.</w:t>
      </w:r>
    </w:p>
    <w:p w14:paraId="50AC4B64"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(14) Kroz sustav EOJN RH generira se zapisnik o pregledu i ocjeni ponuda i Odluka o odabiru/poništenju. </w:t>
      </w:r>
    </w:p>
    <w:p w14:paraId="7CD51AB5"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(15) Stručno povjerenstvo imenovano Odlukom potpisuje zapisnik o pregledu i ocjeni ponuda, te izrađuje prijedlog Odluke o odabiru/poništenju, te se Odluka putem poslovnog sustava naručitelja dostavlja na potpis općinskom načelniku, tako potpisana Odluka učitava se u EOJN RH i putem EOJN-a  dostavlja ponuditeljima.</w:t>
      </w:r>
    </w:p>
    <w:p w14:paraId="166E9AB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(16) Temeljem postupka jednostavne nabave provedenog sukladno odredbi ovog članka, može se sklopiti ugovor. Ugovori se potpisuju digitalno i razmjenjuju putem EOJN-a.</w:t>
      </w:r>
    </w:p>
    <w:p w14:paraId="2C32868C" w14:textId="77777777" w:rsidR="00A73D09" w:rsidRDefault="00A73D09" w:rsidP="00A73D09">
      <w:pPr>
        <w:spacing w:before="0"/>
        <w:jc w:val="both"/>
        <w:rPr>
          <w:rFonts w:ascii="Calibri" w:hAnsi="Calibri"/>
          <w:sz w:val="22"/>
          <w:szCs w:val="22"/>
        </w:rPr>
      </w:pPr>
      <w:r w:rsidRPr="00A73D09">
        <w:rPr>
          <w:rFonts w:ascii="Calibri" w:hAnsi="Calibri"/>
          <w:sz w:val="22"/>
          <w:szCs w:val="22"/>
        </w:rPr>
        <w:lastRenderedPageBreak/>
        <w:t>(17) Gospodarski subjekti  koji su podnijeli ponudu u postupku nabave provedenom prema odredbama ovog članka, mogu podnijeti prigovor sukladno odredbama članka 22. ovog Pravilnika.</w:t>
      </w:r>
    </w:p>
    <w:p w14:paraId="563F4E2A" w14:textId="52D1A7FC" w:rsidR="00B93CFA" w:rsidRDefault="002324BB" w:rsidP="00A73D09">
      <w:pPr>
        <w:spacing w:before="0"/>
        <w:jc w:val="both"/>
        <w:rPr>
          <w:rFonts w:ascii="Calibri" w:hAnsi="Calibri"/>
          <w:sz w:val="22"/>
          <w:szCs w:val="22"/>
        </w:rPr>
      </w:pPr>
      <w:r>
        <w:rPr>
          <w:rFonts w:ascii="Calibri" w:hAnsi="Calibri"/>
          <w:sz w:val="22"/>
          <w:szCs w:val="22"/>
        </w:rPr>
        <w:t xml:space="preserve">(18) </w:t>
      </w:r>
      <w:r w:rsidR="00B93CFA" w:rsidRPr="00B93CFA">
        <w:rPr>
          <w:rFonts w:ascii="Calibri" w:hAnsi="Calibri"/>
          <w:sz w:val="22"/>
          <w:szCs w:val="22"/>
        </w:rPr>
        <w:t xml:space="preserve">Iznimno od stavka 1. ovoga članka, Naručitelj nije obvezan provesti postupak jednostavne nabave putem javne objave u modulu jednostavne nabave, već ga provodi sukladno članku 7.:  </w:t>
      </w:r>
    </w:p>
    <w:p w14:paraId="72B592BF" w14:textId="77777777" w:rsidR="00B93CFA" w:rsidRDefault="00B93CFA" w:rsidP="00A73D09">
      <w:pPr>
        <w:spacing w:before="0"/>
        <w:jc w:val="both"/>
        <w:rPr>
          <w:rFonts w:ascii="Calibri" w:hAnsi="Calibri"/>
          <w:sz w:val="22"/>
          <w:szCs w:val="22"/>
        </w:rPr>
      </w:pPr>
      <w:r w:rsidRPr="00B93CFA">
        <w:rPr>
          <w:rFonts w:ascii="Calibri" w:hAnsi="Calibri"/>
          <w:sz w:val="22"/>
          <w:szCs w:val="22"/>
        </w:rPr>
        <w:t xml:space="preserve">a) ako nije podnesena nijedna ponuda ili nijedna valjana ponuda u prethodno provedenom postupku jednostavne nabave, pod uvjetom da početni ugovorni uvjeti nisu bitno izmijenjeni  </w:t>
      </w:r>
    </w:p>
    <w:p w14:paraId="2FF131BA" w14:textId="77777777" w:rsidR="00B93CFA" w:rsidRDefault="00B93CFA" w:rsidP="00A73D09">
      <w:pPr>
        <w:spacing w:before="0"/>
        <w:jc w:val="both"/>
        <w:rPr>
          <w:rFonts w:ascii="Calibri" w:hAnsi="Calibri"/>
          <w:sz w:val="22"/>
          <w:szCs w:val="22"/>
        </w:rPr>
      </w:pPr>
      <w:r w:rsidRPr="00B93CFA">
        <w:rPr>
          <w:rFonts w:ascii="Calibri" w:hAnsi="Calibri"/>
          <w:sz w:val="22"/>
          <w:szCs w:val="22"/>
        </w:rPr>
        <w:t xml:space="preserve">b) ako zbog objektivnih razloga predmet nabave može izvršiti, isporučiti ili pružiti samo određeni gospodarski subjekt, i to:  </w:t>
      </w:r>
    </w:p>
    <w:p w14:paraId="4829A47B" w14:textId="77777777" w:rsidR="00B93CFA" w:rsidRDefault="00B93CFA" w:rsidP="00A73D09">
      <w:pPr>
        <w:spacing w:before="0"/>
        <w:jc w:val="both"/>
        <w:rPr>
          <w:rFonts w:ascii="Calibri" w:hAnsi="Calibri"/>
          <w:sz w:val="22"/>
          <w:szCs w:val="22"/>
        </w:rPr>
      </w:pPr>
      <w:r w:rsidRPr="00B93CFA">
        <w:rPr>
          <w:rFonts w:ascii="Calibri" w:hAnsi="Calibri"/>
          <w:sz w:val="22"/>
          <w:szCs w:val="22"/>
        </w:rPr>
        <w:t xml:space="preserve">1. ako je predmet nabave stvaranje ili stjecanje jedinstvenog umjetničkog djela ili umjetničke izvedbe  2. ako iz tehničkih razloga predmet nabave može isporučiti samo određeni gospodarski subjekt ili  </w:t>
      </w:r>
    </w:p>
    <w:p w14:paraId="5E04E610" w14:textId="77777777" w:rsidR="00B93CFA" w:rsidRDefault="00B93CFA" w:rsidP="00A73D09">
      <w:pPr>
        <w:spacing w:before="0"/>
        <w:jc w:val="both"/>
        <w:rPr>
          <w:rFonts w:ascii="Calibri" w:hAnsi="Calibri"/>
          <w:sz w:val="22"/>
          <w:szCs w:val="22"/>
        </w:rPr>
      </w:pPr>
      <w:r w:rsidRPr="00B93CFA">
        <w:rPr>
          <w:rFonts w:ascii="Calibri" w:hAnsi="Calibri"/>
          <w:sz w:val="22"/>
          <w:szCs w:val="22"/>
        </w:rPr>
        <w:t xml:space="preserve">3. ako je to nužno radi zaštite isključivih prava, uključujući prava intelektualnog vlasništva  </w:t>
      </w:r>
    </w:p>
    <w:p w14:paraId="3F8EF4FE" w14:textId="59850BE7" w:rsidR="007D1E95" w:rsidRDefault="00B93CFA" w:rsidP="00A73D09">
      <w:pPr>
        <w:spacing w:before="0"/>
        <w:jc w:val="both"/>
        <w:rPr>
          <w:rFonts w:ascii="Calibri" w:hAnsi="Calibri"/>
          <w:sz w:val="22"/>
          <w:szCs w:val="22"/>
        </w:rPr>
      </w:pPr>
      <w:r w:rsidRPr="00B93CFA">
        <w:rPr>
          <w:rFonts w:ascii="Calibri" w:hAnsi="Calibri"/>
          <w:sz w:val="22"/>
          <w:szCs w:val="22"/>
        </w:rPr>
        <w:t xml:space="preserve">c) ako postoji iznimna žurnost uzrokovana događajima </w:t>
      </w:r>
      <w:r w:rsidR="000F5352">
        <w:rPr>
          <w:rFonts w:ascii="Calibri" w:hAnsi="Calibri"/>
          <w:sz w:val="22"/>
          <w:szCs w:val="22"/>
        </w:rPr>
        <w:t xml:space="preserve">koje Naručitelj </w:t>
      </w:r>
      <w:r w:rsidRPr="00B93CFA">
        <w:rPr>
          <w:rFonts w:ascii="Calibri" w:hAnsi="Calibri"/>
          <w:sz w:val="22"/>
          <w:szCs w:val="22"/>
        </w:rPr>
        <w:t>nije mog</w:t>
      </w:r>
      <w:r w:rsidR="000F5352">
        <w:rPr>
          <w:rFonts w:ascii="Calibri" w:hAnsi="Calibri"/>
          <w:sz w:val="22"/>
          <w:szCs w:val="22"/>
        </w:rPr>
        <w:t>ao</w:t>
      </w:r>
      <w:r>
        <w:rPr>
          <w:rFonts w:ascii="Calibri" w:hAnsi="Calibri"/>
          <w:sz w:val="22"/>
          <w:szCs w:val="22"/>
        </w:rPr>
        <w:t xml:space="preserve"> </w:t>
      </w:r>
      <w:r w:rsidRPr="00B93CFA">
        <w:rPr>
          <w:rFonts w:ascii="Calibri" w:hAnsi="Calibri"/>
          <w:sz w:val="22"/>
          <w:szCs w:val="22"/>
        </w:rPr>
        <w:t xml:space="preserve">predvidjeti niti na njih utjecati.  </w:t>
      </w:r>
    </w:p>
    <w:p w14:paraId="0CB4551C" w14:textId="4AF9B2EB" w:rsidR="00B93CFA" w:rsidRDefault="00B93CFA" w:rsidP="00A73D09">
      <w:pPr>
        <w:spacing w:before="0"/>
        <w:jc w:val="both"/>
        <w:rPr>
          <w:rFonts w:ascii="Calibri" w:hAnsi="Calibri"/>
          <w:sz w:val="22"/>
          <w:szCs w:val="22"/>
        </w:rPr>
      </w:pPr>
      <w:r w:rsidRPr="00B93CFA">
        <w:rPr>
          <w:rFonts w:ascii="Calibri" w:hAnsi="Calibri"/>
          <w:sz w:val="22"/>
          <w:szCs w:val="22"/>
        </w:rPr>
        <w:t>(</w:t>
      </w:r>
      <w:r w:rsidR="00330C4B">
        <w:rPr>
          <w:rFonts w:ascii="Calibri" w:hAnsi="Calibri"/>
          <w:sz w:val="22"/>
          <w:szCs w:val="22"/>
        </w:rPr>
        <w:t>19</w:t>
      </w:r>
      <w:r w:rsidRPr="00B93CFA">
        <w:rPr>
          <w:rFonts w:ascii="Calibri" w:hAnsi="Calibri"/>
          <w:sz w:val="22"/>
          <w:szCs w:val="22"/>
        </w:rPr>
        <w:t xml:space="preserve">) Razlozi za primjenu iznimke navode se i obrazlažu u Odluci o pokretanju postupka nabave i objavi u modulu jednostavne nabave EOJN RH </w:t>
      </w:r>
    </w:p>
    <w:p w14:paraId="542D7014" w14:textId="137ADB7A" w:rsidR="00B93CFA" w:rsidRDefault="00B93CFA" w:rsidP="00B93CFA">
      <w:pPr>
        <w:spacing w:before="0"/>
        <w:jc w:val="both"/>
        <w:rPr>
          <w:rFonts w:ascii="Calibri" w:hAnsi="Calibri"/>
          <w:sz w:val="22"/>
          <w:szCs w:val="22"/>
        </w:rPr>
      </w:pPr>
      <w:r w:rsidRPr="00B93CFA">
        <w:rPr>
          <w:rFonts w:ascii="Calibri" w:hAnsi="Calibri"/>
          <w:sz w:val="22"/>
          <w:szCs w:val="22"/>
        </w:rPr>
        <w:t>(</w:t>
      </w:r>
      <w:r w:rsidR="00330C4B">
        <w:rPr>
          <w:rFonts w:ascii="Calibri" w:hAnsi="Calibri"/>
          <w:sz w:val="22"/>
          <w:szCs w:val="22"/>
        </w:rPr>
        <w:t>20</w:t>
      </w:r>
      <w:r w:rsidRPr="00B93CFA">
        <w:rPr>
          <w:rFonts w:ascii="Calibri" w:hAnsi="Calibri"/>
          <w:sz w:val="22"/>
          <w:szCs w:val="22"/>
        </w:rPr>
        <w:t>)</w:t>
      </w:r>
      <w:r>
        <w:rPr>
          <w:rFonts w:ascii="Calibri" w:hAnsi="Calibri"/>
          <w:sz w:val="22"/>
          <w:szCs w:val="22"/>
        </w:rPr>
        <w:t xml:space="preserve"> </w:t>
      </w:r>
      <w:r w:rsidRPr="00A73D09">
        <w:rPr>
          <w:rFonts w:ascii="Calibri" w:hAnsi="Calibri"/>
          <w:sz w:val="22"/>
          <w:szCs w:val="22"/>
        </w:rPr>
        <w:t xml:space="preserve">Za odabir ponude je dovoljna jedna (1) pristigla ponuda koja udovoljava svim traženim uvjetima naručitelja.  </w:t>
      </w:r>
    </w:p>
    <w:p w14:paraId="3E6FDC2A" w14:textId="76379EB9" w:rsidR="007D1E95" w:rsidRDefault="007D1E95" w:rsidP="00B93CFA">
      <w:pPr>
        <w:spacing w:before="0"/>
        <w:jc w:val="both"/>
        <w:rPr>
          <w:rFonts w:ascii="Calibri" w:hAnsi="Calibri"/>
          <w:sz w:val="22"/>
          <w:szCs w:val="22"/>
        </w:rPr>
      </w:pPr>
      <w:r>
        <w:rPr>
          <w:rFonts w:ascii="Calibri" w:hAnsi="Calibri"/>
          <w:sz w:val="22"/>
          <w:szCs w:val="22"/>
        </w:rPr>
        <w:t>(2</w:t>
      </w:r>
      <w:r w:rsidR="00330C4B">
        <w:rPr>
          <w:rFonts w:ascii="Calibri" w:hAnsi="Calibri"/>
          <w:sz w:val="22"/>
          <w:szCs w:val="22"/>
        </w:rPr>
        <w:t>1</w:t>
      </w:r>
      <w:r>
        <w:rPr>
          <w:rFonts w:ascii="Calibri" w:hAnsi="Calibri"/>
          <w:sz w:val="22"/>
          <w:szCs w:val="22"/>
        </w:rPr>
        <w:t xml:space="preserve">) </w:t>
      </w:r>
      <w:r w:rsidRPr="007D1E95">
        <w:rPr>
          <w:rFonts w:ascii="Calibri" w:hAnsi="Calibri"/>
          <w:sz w:val="22"/>
          <w:szCs w:val="22"/>
        </w:rPr>
        <w:t xml:space="preserve">Ako je cijena najpovoljnije ponude veća od procijenjene vrijednosti nabave, </w:t>
      </w:r>
      <w:r w:rsidR="000F5352">
        <w:rPr>
          <w:rFonts w:ascii="Calibri" w:hAnsi="Calibri"/>
          <w:sz w:val="22"/>
          <w:szCs w:val="22"/>
        </w:rPr>
        <w:t xml:space="preserve">Naručitelj </w:t>
      </w:r>
      <w:r w:rsidRPr="007D1E95">
        <w:rPr>
          <w:rFonts w:ascii="Calibri" w:hAnsi="Calibri"/>
          <w:sz w:val="22"/>
          <w:szCs w:val="22"/>
        </w:rPr>
        <w:t>takvu ponudu može prihvatiti ako ima ili će imati osigurana sredstva.</w:t>
      </w:r>
    </w:p>
    <w:p w14:paraId="3EF2D5F5" w14:textId="4513EEE5" w:rsidR="00D46F58" w:rsidRPr="00A73D09" w:rsidRDefault="00D46F58" w:rsidP="00D46F58">
      <w:pPr>
        <w:spacing w:before="0"/>
        <w:jc w:val="both"/>
        <w:rPr>
          <w:rFonts w:ascii="Calibri" w:hAnsi="Calibri"/>
          <w:sz w:val="22"/>
          <w:szCs w:val="22"/>
        </w:rPr>
      </w:pPr>
      <w:r>
        <w:rPr>
          <w:rFonts w:ascii="Calibri" w:hAnsi="Calibri"/>
          <w:sz w:val="22"/>
          <w:szCs w:val="22"/>
        </w:rPr>
        <w:t>(2</w:t>
      </w:r>
      <w:r w:rsidR="00330C4B">
        <w:rPr>
          <w:rFonts w:ascii="Calibri" w:hAnsi="Calibri"/>
          <w:sz w:val="22"/>
          <w:szCs w:val="22"/>
        </w:rPr>
        <w:t>2</w:t>
      </w:r>
      <w:r>
        <w:rPr>
          <w:rFonts w:ascii="Calibri" w:hAnsi="Calibri"/>
          <w:sz w:val="22"/>
          <w:szCs w:val="22"/>
        </w:rPr>
        <w:t xml:space="preserve">) </w:t>
      </w:r>
      <w:r w:rsidR="000F5352">
        <w:rPr>
          <w:rFonts w:ascii="Calibri" w:hAnsi="Calibri"/>
          <w:sz w:val="22"/>
          <w:szCs w:val="22"/>
        </w:rPr>
        <w:t xml:space="preserve">Naručitelj </w:t>
      </w:r>
      <w:r w:rsidRPr="00D46F58">
        <w:rPr>
          <w:rFonts w:ascii="Calibri" w:hAnsi="Calibri"/>
          <w:sz w:val="22"/>
          <w:szCs w:val="22"/>
        </w:rPr>
        <w:t>zadržava pravo poništiti postupak jednostavne nabave u bilo kojem trenutku, prije ili nakon roka za dostavu ponuda, bez posebnog pisanog obrazloženja odnosno ne odabrati niti jednu ponudu, bez ikakvih obveza ili naknada bilo koje vrste ponuditeljima.</w:t>
      </w:r>
    </w:p>
    <w:p w14:paraId="3D714F0F" w14:textId="77777777" w:rsidR="00D46F58" w:rsidRDefault="00D46F58" w:rsidP="00B93CFA">
      <w:pPr>
        <w:spacing w:before="0"/>
        <w:jc w:val="both"/>
        <w:rPr>
          <w:rFonts w:ascii="Calibri" w:hAnsi="Calibri"/>
          <w:sz w:val="22"/>
          <w:szCs w:val="22"/>
        </w:rPr>
      </w:pPr>
    </w:p>
    <w:p w14:paraId="25F578E4"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2.5. IZUZEĆE</w:t>
      </w:r>
    </w:p>
    <w:p w14:paraId="552B94E0" w14:textId="77777777" w:rsidR="00A73D09" w:rsidRPr="00A73D09" w:rsidRDefault="00A73D09" w:rsidP="00A73D09">
      <w:pPr>
        <w:spacing w:before="0"/>
        <w:jc w:val="both"/>
        <w:rPr>
          <w:rFonts w:ascii="Calibri" w:hAnsi="Calibri"/>
          <w:b/>
          <w:bCs/>
          <w:sz w:val="22"/>
          <w:szCs w:val="22"/>
        </w:rPr>
      </w:pPr>
    </w:p>
    <w:p w14:paraId="03FB2B3F" w14:textId="77777777" w:rsidR="00A73D09" w:rsidRPr="00A73D09" w:rsidRDefault="00A73D09" w:rsidP="00E617E9">
      <w:pPr>
        <w:spacing w:before="0"/>
        <w:jc w:val="center"/>
        <w:rPr>
          <w:rFonts w:ascii="Calibri" w:hAnsi="Calibri"/>
          <w:b/>
          <w:bCs/>
          <w:sz w:val="22"/>
          <w:szCs w:val="22"/>
        </w:rPr>
      </w:pPr>
      <w:r w:rsidRPr="00A73D09">
        <w:rPr>
          <w:rFonts w:ascii="Calibri" w:hAnsi="Calibri"/>
          <w:b/>
          <w:bCs/>
          <w:sz w:val="22"/>
          <w:szCs w:val="22"/>
        </w:rPr>
        <w:t>Članak 10.</w:t>
      </w:r>
    </w:p>
    <w:p w14:paraId="1D1D763F" w14:textId="0CBEC83F" w:rsidR="001F1FDB" w:rsidRPr="001F1FDB" w:rsidRDefault="001F1FDB" w:rsidP="001F1FDB">
      <w:pPr>
        <w:spacing w:before="0"/>
        <w:jc w:val="both"/>
        <w:rPr>
          <w:rFonts w:ascii="Calibri" w:hAnsi="Calibri"/>
          <w:sz w:val="22"/>
          <w:szCs w:val="22"/>
        </w:rPr>
      </w:pPr>
      <w:r>
        <w:rPr>
          <w:rFonts w:ascii="Calibri" w:hAnsi="Calibri"/>
          <w:sz w:val="22"/>
          <w:szCs w:val="22"/>
        </w:rPr>
        <w:t xml:space="preserve">(3) </w:t>
      </w:r>
      <w:r w:rsidRPr="001F1FDB">
        <w:rPr>
          <w:rFonts w:ascii="Calibri" w:hAnsi="Calibri"/>
          <w:sz w:val="22"/>
          <w:szCs w:val="22"/>
        </w:rPr>
        <w:t>Odredbe ovog Pravilnika ne primjenjuju se na:</w:t>
      </w:r>
    </w:p>
    <w:p w14:paraId="0E4E13E6" w14:textId="77777777" w:rsidR="001F1FDB" w:rsidRPr="001F1FDB" w:rsidRDefault="001F1FDB" w:rsidP="001F1FDB">
      <w:pPr>
        <w:spacing w:before="0"/>
        <w:jc w:val="both"/>
        <w:rPr>
          <w:rFonts w:ascii="Calibri" w:hAnsi="Calibri"/>
          <w:sz w:val="22"/>
          <w:szCs w:val="22"/>
        </w:rPr>
      </w:pPr>
      <w:r w:rsidRPr="001F1FDB">
        <w:rPr>
          <w:rFonts w:ascii="Calibri" w:hAnsi="Calibri"/>
          <w:sz w:val="22"/>
          <w:szCs w:val="22"/>
        </w:rPr>
        <w:t>1. nabavu knjiga, stručne literature, časopisa,</w:t>
      </w:r>
    </w:p>
    <w:p w14:paraId="645E1D31" w14:textId="77777777" w:rsidR="001F1FDB" w:rsidRPr="001F1FDB" w:rsidRDefault="001F1FDB" w:rsidP="001F1FDB">
      <w:pPr>
        <w:spacing w:before="0"/>
        <w:jc w:val="both"/>
        <w:rPr>
          <w:rFonts w:ascii="Calibri" w:hAnsi="Calibri"/>
          <w:sz w:val="22"/>
          <w:szCs w:val="22"/>
        </w:rPr>
      </w:pPr>
      <w:r w:rsidRPr="001F1FDB">
        <w:rPr>
          <w:rFonts w:ascii="Calibri" w:hAnsi="Calibri"/>
          <w:sz w:val="22"/>
          <w:szCs w:val="22"/>
        </w:rPr>
        <w:t>2. sudjelovanje na seminarima, savjetovanjima, radionicama i slično (kotizacije),</w:t>
      </w:r>
    </w:p>
    <w:p w14:paraId="0992DB50" w14:textId="77777777" w:rsidR="001F1FDB" w:rsidRPr="001F1FDB" w:rsidRDefault="001F1FDB" w:rsidP="001F1FDB">
      <w:pPr>
        <w:spacing w:before="0"/>
        <w:jc w:val="both"/>
        <w:rPr>
          <w:rFonts w:ascii="Calibri" w:hAnsi="Calibri"/>
          <w:sz w:val="22"/>
          <w:szCs w:val="22"/>
        </w:rPr>
      </w:pPr>
      <w:r w:rsidRPr="001F1FDB">
        <w:rPr>
          <w:rFonts w:ascii="Calibri" w:hAnsi="Calibri"/>
          <w:sz w:val="22"/>
          <w:szCs w:val="22"/>
        </w:rPr>
        <w:t>3. usluge obrazovanja i stručnog osposobljavanja,</w:t>
      </w:r>
    </w:p>
    <w:p w14:paraId="61F43EDD" w14:textId="77777777" w:rsidR="001F1FDB" w:rsidRPr="001F1FDB" w:rsidRDefault="001F1FDB" w:rsidP="001F1FDB">
      <w:pPr>
        <w:spacing w:before="0"/>
        <w:jc w:val="both"/>
        <w:rPr>
          <w:rFonts w:ascii="Calibri" w:hAnsi="Calibri"/>
          <w:sz w:val="22"/>
          <w:szCs w:val="22"/>
        </w:rPr>
      </w:pPr>
      <w:r w:rsidRPr="001F1FDB">
        <w:rPr>
          <w:rFonts w:ascii="Calibri" w:hAnsi="Calibri"/>
          <w:sz w:val="22"/>
          <w:szCs w:val="22"/>
        </w:rPr>
        <w:t>4. pretplate na stručne časopise i članarine u stručnim organizacijama,</w:t>
      </w:r>
    </w:p>
    <w:p w14:paraId="721C83F7" w14:textId="44C09977" w:rsidR="001F1FDB" w:rsidRPr="001F1FDB" w:rsidRDefault="001F1FDB" w:rsidP="001F1FDB">
      <w:pPr>
        <w:spacing w:before="0"/>
        <w:jc w:val="both"/>
        <w:rPr>
          <w:rFonts w:ascii="Calibri" w:hAnsi="Calibri"/>
          <w:sz w:val="22"/>
          <w:szCs w:val="22"/>
        </w:rPr>
      </w:pPr>
      <w:r w:rsidRPr="001F1FDB">
        <w:rPr>
          <w:rFonts w:ascii="Calibri" w:hAnsi="Calibri"/>
          <w:sz w:val="22"/>
          <w:szCs w:val="22"/>
        </w:rPr>
        <w:t>6. objavu natječaja i oglasa u službenim novinama RH i dnevnim novinama,</w:t>
      </w:r>
    </w:p>
    <w:p w14:paraId="4AFF9936" w14:textId="77777777" w:rsidR="001F1FDB" w:rsidRPr="001F1FDB" w:rsidRDefault="001F1FDB" w:rsidP="001F1FDB">
      <w:pPr>
        <w:spacing w:before="0"/>
        <w:jc w:val="both"/>
        <w:rPr>
          <w:rFonts w:ascii="Calibri" w:hAnsi="Calibri"/>
          <w:sz w:val="22"/>
          <w:szCs w:val="22"/>
        </w:rPr>
      </w:pPr>
      <w:r w:rsidRPr="001F1FDB">
        <w:rPr>
          <w:rFonts w:ascii="Calibri" w:hAnsi="Calibri"/>
          <w:sz w:val="22"/>
          <w:szCs w:val="22"/>
        </w:rPr>
        <w:t>7. usluge smještaja i prijevoza u zemlji i inozemstvu,</w:t>
      </w:r>
    </w:p>
    <w:p w14:paraId="4AA57778" w14:textId="59254363" w:rsidR="001F1FDB" w:rsidRPr="001F1FDB" w:rsidRDefault="001F1FDB" w:rsidP="001F1FDB">
      <w:pPr>
        <w:spacing w:before="0"/>
        <w:jc w:val="both"/>
        <w:rPr>
          <w:rFonts w:ascii="Calibri" w:hAnsi="Calibri"/>
          <w:sz w:val="22"/>
          <w:szCs w:val="22"/>
        </w:rPr>
      </w:pPr>
      <w:r w:rsidRPr="001F1FDB">
        <w:rPr>
          <w:rFonts w:ascii="Calibri" w:hAnsi="Calibri"/>
          <w:sz w:val="22"/>
          <w:szCs w:val="22"/>
        </w:rPr>
        <w:t xml:space="preserve">8. restoranske usluge </w:t>
      </w:r>
      <w:r w:rsidR="00C267B5">
        <w:rPr>
          <w:rFonts w:ascii="Calibri" w:hAnsi="Calibri"/>
          <w:sz w:val="22"/>
          <w:szCs w:val="22"/>
        </w:rPr>
        <w:t>,</w:t>
      </w:r>
    </w:p>
    <w:p w14:paraId="1957C59B" w14:textId="0380B2CF" w:rsidR="001F1FDB" w:rsidRDefault="006510AB" w:rsidP="001F1FDB">
      <w:pPr>
        <w:spacing w:before="0"/>
        <w:jc w:val="both"/>
        <w:rPr>
          <w:rFonts w:ascii="Calibri" w:hAnsi="Calibri"/>
          <w:sz w:val="22"/>
          <w:szCs w:val="22"/>
        </w:rPr>
      </w:pPr>
      <w:r>
        <w:rPr>
          <w:rFonts w:ascii="Calibri" w:hAnsi="Calibri"/>
          <w:sz w:val="22"/>
          <w:szCs w:val="22"/>
        </w:rPr>
        <w:t>9</w:t>
      </w:r>
      <w:r w:rsidR="001F1FDB" w:rsidRPr="001F1FDB">
        <w:rPr>
          <w:rFonts w:ascii="Calibri" w:hAnsi="Calibri"/>
          <w:sz w:val="22"/>
          <w:szCs w:val="22"/>
        </w:rPr>
        <w:t>. nabave nastale sukladno odobrenom Zahtjevu za refundaciju sredstava</w:t>
      </w:r>
      <w:r w:rsidR="00553179">
        <w:rPr>
          <w:rFonts w:ascii="Calibri" w:hAnsi="Calibri"/>
          <w:sz w:val="22"/>
          <w:szCs w:val="22"/>
        </w:rPr>
        <w:t>,</w:t>
      </w:r>
    </w:p>
    <w:p w14:paraId="1F3DB669" w14:textId="09443339" w:rsidR="00553179" w:rsidRPr="00553179" w:rsidRDefault="00553179" w:rsidP="00553179">
      <w:pPr>
        <w:spacing w:before="0"/>
        <w:jc w:val="both"/>
        <w:rPr>
          <w:rFonts w:ascii="Calibri" w:hAnsi="Calibri"/>
          <w:sz w:val="22"/>
          <w:szCs w:val="22"/>
        </w:rPr>
      </w:pPr>
      <w:r>
        <w:rPr>
          <w:rFonts w:ascii="Calibri" w:hAnsi="Calibri"/>
          <w:sz w:val="22"/>
          <w:szCs w:val="22"/>
        </w:rPr>
        <w:t>1</w:t>
      </w:r>
      <w:r w:rsidR="006510AB">
        <w:rPr>
          <w:rFonts w:ascii="Calibri" w:hAnsi="Calibri"/>
          <w:sz w:val="22"/>
          <w:szCs w:val="22"/>
        </w:rPr>
        <w:t>0</w:t>
      </w:r>
      <w:r>
        <w:rPr>
          <w:rFonts w:ascii="Calibri" w:hAnsi="Calibri"/>
          <w:sz w:val="22"/>
          <w:szCs w:val="22"/>
        </w:rPr>
        <w:t xml:space="preserve">. </w:t>
      </w:r>
      <w:r w:rsidRPr="00553179">
        <w:rPr>
          <w:rFonts w:ascii="Calibri" w:hAnsi="Calibri"/>
          <w:sz w:val="22"/>
          <w:szCs w:val="22"/>
        </w:rPr>
        <w:t>te ostala izuzeća koja vrijede za ugovore o javnoj nabavi sukladno ZJN.</w:t>
      </w:r>
    </w:p>
    <w:p w14:paraId="208C95D3" w14:textId="1D8BAE84" w:rsidR="00553179" w:rsidRPr="001F1FDB" w:rsidRDefault="00553179" w:rsidP="001F1FDB">
      <w:pPr>
        <w:spacing w:before="0"/>
        <w:jc w:val="both"/>
        <w:rPr>
          <w:rFonts w:ascii="Calibri" w:hAnsi="Calibri"/>
          <w:sz w:val="22"/>
          <w:szCs w:val="22"/>
        </w:rPr>
      </w:pPr>
    </w:p>
    <w:p w14:paraId="2F37768C"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2.6. SUKOB INTERESA</w:t>
      </w:r>
    </w:p>
    <w:p w14:paraId="7DCB9FF6" w14:textId="77777777" w:rsidR="00A73D09" w:rsidRPr="00A73D09" w:rsidRDefault="00A73D09" w:rsidP="00A73D09">
      <w:pPr>
        <w:spacing w:before="0"/>
        <w:jc w:val="both"/>
        <w:rPr>
          <w:rFonts w:ascii="Calibri" w:hAnsi="Calibri"/>
          <w:b/>
          <w:bCs/>
          <w:sz w:val="22"/>
          <w:szCs w:val="22"/>
        </w:rPr>
      </w:pPr>
    </w:p>
    <w:p w14:paraId="07C4AF09"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11.</w:t>
      </w:r>
    </w:p>
    <w:p w14:paraId="63C63E67" w14:textId="6F9DFB8C" w:rsidR="00A73D09" w:rsidRPr="00A73D09" w:rsidRDefault="00A73D09" w:rsidP="00A73D09">
      <w:pPr>
        <w:spacing w:before="0"/>
        <w:jc w:val="both"/>
        <w:rPr>
          <w:rFonts w:ascii="Calibri" w:hAnsi="Calibri"/>
          <w:sz w:val="22"/>
          <w:szCs w:val="22"/>
        </w:rPr>
      </w:pPr>
      <w:r w:rsidRPr="00A73D09">
        <w:rPr>
          <w:rFonts w:ascii="Calibri" w:hAnsi="Calibri"/>
          <w:sz w:val="22"/>
          <w:szCs w:val="22"/>
        </w:rPr>
        <w:t>(1) Zabranjeno je utjecati na dobivanje poslova i/ili na koji drugi način koristiti položaj predstavnika naručitelja u postupku nabave radi postizanja osobnog probitka ili probitka povezane osobe, neke povlastice ili prava, sklopiti pravni posao ili na drugi način interesno pogodovati sebi ili drugoj povezanoj osobi.</w:t>
      </w:r>
    </w:p>
    <w:p w14:paraId="4754E596"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Jednostavna nabava ne smije biti osmišljena s namjerom da se određenim gospodarskim subjektima neopravdano daje prednost ili ih se stavi u nepovoljan položaj.</w:t>
      </w:r>
    </w:p>
    <w:p w14:paraId="1EF8821D"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Naručitelj će poduzeti prikladne mjere da učinkovito spriječi, prepozna i ukloni sukobe interesa u vezi s postupkom jednostavne nabave kako bi se izbjeglo narušavanje tržišnog natjecanja i osiguralo jednako postupanje prema svim gospodarskim subjektima.</w:t>
      </w:r>
    </w:p>
    <w:p w14:paraId="3EA4451D"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(4) Na postupke jednostavne nabave uređene ovim Pravilnikom, bez obzira na procijenjenu vrijednost nabave, primjenjuju se odredbe čl. 75. do 83. ZJN koje se odnose na sukob interesa.</w:t>
      </w:r>
    </w:p>
    <w:p w14:paraId="3EFC3450" w14:textId="332AA4B6" w:rsidR="00A73D09" w:rsidRPr="00A73D09" w:rsidRDefault="00A73D09" w:rsidP="00A73D09">
      <w:pPr>
        <w:spacing w:before="0"/>
        <w:jc w:val="both"/>
        <w:rPr>
          <w:rFonts w:ascii="Calibri" w:hAnsi="Calibri"/>
          <w:sz w:val="22"/>
          <w:szCs w:val="22"/>
        </w:rPr>
      </w:pPr>
      <w:r w:rsidRPr="00A73D09">
        <w:rPr>
          <w:rFonts w:ascii="Calibri" w:hAnsi="Calibri"/>
          <w:sz w:val="22"/>
          <w:szCs w:val="22"/>
        </w:rPr>
        <w:lastRenderedPageBreak/>
        <w:t xml:space="preserve">(5) </w:t>
      </w:r>
      <w:r w:rsidR="00A650A3">
        <w:rPr>
          <w:rFonts w:ascii="Calibri" w:hAnsi="Calibri"/>
          <w:sz w:val="22"/>
          <w:szCs w:val="22"/>
        </w:rPr>
        <w:t>Č</w:t>
      </w:r>
      <w:r w:rsidRPr="00A73D09">
        <w:rPr>
          <w:rFonts w:ascii="Calibri" w:hAnsi="Calibri"/>
          <w:sz w:val="22"/>
          <w:szCs w:val="22"/>
        </w:rPr>
        <w:t xml:space="preserve">lanovi stručnog povjerenstva koji su imenovani Odlukom sukladno čl. </w:t>
      </w:r>
      <w:r w:rsidR="00A650A3">
        <w:rPr>
          <w:rFonts w:ascii="Calibri" w:hAnsi="Calibri"/>
          <w:sz w:val="22"/>
          <w:szCs w:val="22"/>
        </w:rPr>
        <w:t xml:space="preserve">8 i </w:t>
      </w:r>
      <w:r w:rsidRPr="00A73D09">
        <w:rPr>
          <w:rFonts w:ascii="Calibri" w:hAnsi="Calibri"/>
          <w:sz w:val="22"/>
          <w:szCs w:val="22"/>
        </w:rPr>
        <w:t xml:space="preserve">9. ovog Pravilnika moraju imati potpisane važeće izjave o nepostojanju sukoba interesa prije pokretanja postupka jednostavne nabave. </w:t>
      </w:r>
    </w:p>
    <w:p w14:paraId="6C6FC58A" w14:textId="50512E9D"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(6) Izjave se potpisuju i </w:t>
      </w:r>
      <w:r w:rsidR="00A650A3">
        <w:rPr>
          <w:rFonts w:ascii="Calibri" w:hAnsi="Calibri"/>
          <w:sz w:val="22"/>
          <w:szCs w:val="22"/>
        </w:rPr>
        <w:t>objavljuju na mrežnim stranicama</w:t>
      </w:r>
      <w:r w:rsidR="00553179">
        <w:rPr>
          <w:rFonts w:ascii="Calibri" w:hAnsi="Calibri"/>
          <w:sz w:val="22"/>
          <w:szCs w:val="22"/>
        </w:rPr>
        <w:t xml:space="preserve"> Knjižnice</w:t>
      </w:r>
      <w:r w:rsidRPr="00A73D09">
        <w:rPr>
          <w:rFonts w:ascii="Calibri" w:hAnsi="Calibri"/>
          <w:sz w:val="22"/>
          <w:szCs w:val="22"/>
        </w:rPr>
        <w:t>.</w:t>
      </w:r>
    </w:p>
    <w:p w14:paraId="16FA2F3A" w14:textId="77777777" w:rsidR="00A73D09" w:rsidRPr="00A73D09" w:rsidRDefault="00A73D09" w:rsidP="00A73D09">
      <w:pPr>
        <w:spacing w:before="0"/>
        <w:jc w:val="both"/>
        <w:rPr>
          <w:rFonts w:ascii="Calibri" w:hAnsi="Calibri"/>
          <w:sz w:val="22"/>
          <w:szCs w:val="22"/>
        </w:rPr>
      </w:pPr>
    </w:p>
    <w:p w14:paraId="7319D6E7"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3. OSNOVE ZA ISKLJUČENJE, KVALITATIVNI ODABIR GOSPODARSKOG SUBJEKTA I JAMSTVA, KRITERIJ ZA ODABIR PONUDE</w:t>
      </w:r>
    </w:p>
    <w:p w14:paraId="41564CAF" w14:textId="77777777" w:rsidR="00A73D09" w:rsidRPr="00A73D09" w:rsidRDefault="00A73D09" w:rsidP="00A73D09">
      <w:pPr>
        <w:spacing w:before="0"/>
        <w:jc w:val="both"/>
        <w:rPr>
          <w:rFonts w:ascii="Calibri" w:hAnsi="Calibri"/>
          <w:sz w:val="22"/>
          <w:szCs w:val="22"/>
        </w:rPr>
      </w:pPr>
    </w:p>
    <w:p w14:paraId="26C8BDA7"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12.</w:t>
      </w:r>
    </w:p>
    <w:p w14:paraId="3D402054"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w:t>
      </w:r>
      <w:r w:rsidRPr="00A73D09">
        <w:rPr>
          <w:rFonts w:ascii="Calibri" w:hAnsi="Calibri"/>
          <w:b/>
          <w:bCs/>
          <w:sz w:val="22"/>
          <w:szCs w:val="22"/>
        </w:rPr>
        <w:t>Za jednostavne nabave vrijednosti veće od 15.000,00 EUR-a</w:t>
      </w:r>
      <w:r w:rsidRPr="00A73D09">
        <w:rPr>
          <w:rFonts w:ascii="Calibri" w:hAnsi="Calibri"/>
          <w:sz w:val="22"/>
          <w:szCs w:val="22"/>
        </w:rPr>
        <w:t xml:space="preserve"> naručitelj može u pozivu za dostavu ponuda odrediti osnove za isključenje gospodarskog subjekta i kriterije za kvalitativni odabir gospodarskog subjekta (uvjete sposobnosti) uz shodnu primjenu članka 251. do članka 268. ZJN, te se u tom slučaju svi dokumenti koje naručitelj traži ponuditelji mogu dostaviti u neovjerenoj preslici, izuzev jamstava (ako se ista traže).</w:t>
      </w:r>
    </w:p>
    <w:p w14:paraId="6024FF45"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(2) Neovjerenom preslikom smatra se i neovjereni ispis elektroničke isprave. </w:t>
      </w:r>
    </w:p>
    <w:p w14:paraId="0661E23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Ako je pozivom na dostavu ponuda propisano, ponuditelji mogu dostaviti tražene dokaze sposobnosti i u obliku ispunjenog, ESPD obrasca, odnosno u obliku skeniranih javnih isprava koje su im izdala nadležna tijela.</w:t>
      </w:r>
    </w:p>
    <w:p w14:paraId="7430444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(4) 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 ne kraćem od 2 dana. Takvo postupanje ne smije dovesti do pregovaranja u vezi s kriterijem za odabir ponude ili ponuđenim predmetom nabave.</w:t>
      </w:r>
    </w:p>
    <w:p w14:paraId="7AB73725" w14:textId="77777777" w:rsidR="00A73D09" w:rsidRPr="00A73D09" w:rsidRDefault="00A73D09" w:rsidP="00A73D09">
      <w:pPr>
        <w:spacing w:before="0"/>
        <w:jc w:val="both"/>
        <w:rPr>
          <w:rFonts w:ascii="Calibri" w:hAnsi="Calibri"/>
          <w:sz w:val="22"/>
          <w:szCs w:val="22"/>
        </w:rPr>
      </w:pPr>
    </w:p>
    <w:p w14:paraId="61CB75DC"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13.</w:t>
      </w:r>
    </w:p>
    <w:p w14:paraId="118A4DC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w:t>
      </w:r>
      <w:r w:rsidRPr="00A73D09">
        <w:rPr>
          <w:rFonts w:ascii="Calibri" w:hAnsi="Calibri"/>
          <w:b/>
          <w:bCs/>
          <w:sz w:val="22"/>
          <w:szCs w:val="22"/>
        </w:rPr>
        <w:t>Za jednostavne nabave vrijednosti veće od 15.000,00 EUR-a</w:t>
      </w:r>
      <w:r w:rsidRPr="00A73D09">
        <w:rPr>
          <w:rFonts w:ascii="Calibri" w:hAnsi="Calibri"/>
          <w:sz w:val="22"/>
          <w:szCs w:val="22"/>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14:paraId="01D7014C"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Bez obzira koje je sredstvo jamstva Naručitelj odredio, ponuditelj može dati novčani polog u traženom iznosu.</w:t>
      </w:r>
    </w:p>
    <w:p w14:paraId="30597BF4" w14:textId="77777777" w:rsidR="00A73D09" w:rsidRPr="00A73D09" w:rsidRDefault="00A73D09" w:rsidP="00A73D09">
      <w:pPr>
        <w:spacing w:before="0"/>
        <w:jc w:val="both"/>
        <w:rPr>
          <w:rFonts w:ascii="Calibri" w:hAnsi="Calibri"/>
          <w:sz w:val="22"/>
          <w:szCs w:val="22"/>
        </w:rPr>
      </w:pPr>
    </w:p>
    <w:p w14:paraId="73F51416"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14.</w:t>
      </w:r>
    </w:p>
    <w:p w14:paraId="3E7F0DB1"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 Kriteriji za odabir ponude su najniža cijena ili ekonomski najpovoljnija ponuda.</w:t>
      </w:r>
    </w:p>
    <w:p w14:paraId="2B3D20B6"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631C9EB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U postupcima jednostavne nabave u kojima je kriterij odabira ekonomski najpovoljnija ponuda, relativni ponder cijene odnosno troška ne smije biti veći od 90%.</w:t>
      </w:r>
    </w:p>
    <w:p w14:paraId="5C00A51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(4) Naručitelj u Pozivu na dostavu ponuda određuje relativni ponder koji dodjeljuje svakom pojedinom kriteriju određenom u svrhu ocjenjivanja ekonomski najpovoljnije ponude.</w:t>
      </w:r>
    </w:p>
    <w:p w14:paraId="1FCA7DC9"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(5) Sukladno odredbi čl. 294. st. 1. t. 1. ZJN naručitelj uspoređuje cijene bez PDV-a.</w:t>
      </w:r>
    </w:p>
    <w:p w14:paraId="3648495C" w14:textId="77777777" w:rsidR="00A73D09" w:rsidRPr="00A73D09" w:rsidRDefault="00A73D09" w:rsidP="00A73D09">
      <w:pPr>
        <w:spacing w:before="0"/>
        <w:jc w:val="both"/>
        <w:rPr>
          <w:rFonts w:ascii="Calibri" w:hAnsi="Calibri"/>
          <w:sz w:val="22"/>
          <w:szCs w:val="22"/>
        </w:rPr>
      </w:pPr>
    </w:p>
    <w:p w14:paraId="581B8C5C"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4. JEDNOSTAVNA NABAVA PO GRUPAMA</w:t>
      </w:r>
    </w:p>
    <w:p w14:paraId="33E49298" w14:textId="77777777" w:rsidR="00A73D09" w:rsidRPr="00A73D09" w:rsidRDefault="00A73D09" w:rsidP="00A73D09">
      <w:pPr>
        <w:spacing w:before="0"/>
        <w:jc w:val="both"/>
        <w:rPr>
          <w:rFonts w:ascii="Calibri" w:hAnsi="Calibri"/>
          <w:sz w:val="22"/>
          <w:szCs w:val="22"/>
        </w:rPr>
      </w:pPr>
    </w:p>
    <w:p w14:paraId="62D89DA5"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15.</w:t>
      </w:r>
    </w:p>
    <w:p w14:paraId="3831E439"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Naručitelj može podijeliti postupak jednostavne nabave na grupe. </w:t>
      </w:r>
    </w:p>
    <w:p w14:paraId="6D0D369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U slučaju da naručitelj provodi jednostavnu nabavu po grupama, ukupna procijenjena vrijednost postupka nabave je zbrojena procijenjena vrijednost nabave svih grupa u postupku.</w:t>
      </w:r>
    </w:p>
    <w:p w14:paraId="2EF467E5"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Naručitelj prema ukupno procijenjenoj vrijednosti nabave odabire vrstu postupka jednostavne nabave sukladno odredbama članka 8. i 9.  Pravilnika.</w:t>
      </w:r>
    </w:p>
    <w:p w14:paraId="71428DA3" w14:textId="77777777" w:rsidR="00A73D09" w:rsidRPr="00A73D09" w:rsidRDefault="00A73D09" w:rsidP="00A73D09">
      <w:pPr>
        <w:spacing w:before="0"/>
        <w:jc w:val="both"/>
        <w:rPr>
          <w:rFonts w:ascii="Calibri" w:hAnsi="Calibri"/>
          <w:b/>
          <w:bCs/>
          <w:sz w:val="22"/>
          <w:szCs w:val="22"/>
        </w:rPr>
      </w:pPr>
      <w:r w:rsidRPr="00A73D09">
        <w:rPr>
          <w:rFonts w:ascii="Calibri" w:hAnsi="Calibri"/>
          <w:sz w:val="22"/>
          <w:szCs w:val="22"/>
        </w:rPr>
        <w:lastRenderedPageBreak/>
        <w:t>(4) Za svaku grupu naručitelj odabire jednu valjanu najpovoljniju ponudu, ovisno o kriterijima odabira, a sklapa se ugovor ili izdaje narudžbenica isključivo s jednim gospodarskim subjektom za svaku grupu. </w:t>
      </w:r>
    </w:p>
    <w:p w14:paraId="21409111" w14:textId="77777777" w:rsidR="00A73D09" w:rsidRPr="00A73D09" w:rsidRDefault="00A73D09" w:rsidP="00A73D09">
      <w:pPr>
        <w:spacing w:before="0"/>
        <w:jc w:val="both"/>
        <w:rPr>
          <w:rFonts w:ascii="Calibri" w:hAnsi="Calibri"/>
          <w:b/>
          <w:bCs/>
          <w:sz w:val="22"/>
          <w:szCs w:val="22"/>
        </w:rPr>
      </w:pPr>
    </w:p>
    <w:p w14:paraId="28EB12CA"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5. OKVIRNI SPORAZUM</w:t>
      </w:r>
    </w:p>
    <w:p w14:paraId="5D3C9DAE" w14:textId="77777777" w:rsidR="00A73D09" w:rsidRPr="00A73D09" w:rsidRDefault="00A73D09" w:rsidP="00A73D09">
      <w:pPr>
        <w:spacing w:before="0"/>
        <w:jc w:val="both"/>
        <w:rPr>
          <w:rFonts w:ascii="Calibri" w:hAnsi="Calibri"/>
          <w:b/>
          <w:bCs/>
          <w:sz w:val="22"/>
          <w:szCs w:val="22"/>
        </w:rPr>
      </w:pPr>
    </w:p>
    <w:p w14:paraId="797A154B" w14:textId="77777777" w:rsidR="00A73D09" w:rsidRPr="00A73D09" w:rsidRDefault="00A73D09" w:rsidP="00B32C74">
      <w:pPr>
        <w:spacing w:before="0"/>
        <w:jc w:val="center"/>
        <w:rPr>
          <w:rFonts w:ascii="Calibri" w:hAnsi="Calibri"/>
          <w:b/>
          <w:bCs/>
          <w:sz w:val="22"/>
          <w:szCs w:val="22"/>
        </w:rPr>
      </w:pPr>
      <w:r w:rsidRPr="00A73D09">
        <w:rPr>
          <w:rFonts w:ascii="Calibri" w:hAnsi="Calibri"/>
          <w:b/>
          <w:bCs/>
          <w:sz w:val="22"/>
          <w:szCs w:val="22"/>
        </w:rPr>
        <w:t>Članak 16.</w:t>
      </w:r>
    </w:p>
    <w:p w14:paraId="5B8FCC77" w14:textId="77777777" w:rsidR="00A73D09" w:rsidRPr="00A73D09" w:rsidRDefault="00A73D09" w:rsidP="00A73D09">
      <w:pPr>
        <w:spacing w:before="0"/>
        <w:jc w:val="both"/>
        <w:rPr>
          <w:rFonts w:ascii="Calibri" w:hAnsi="Calibri"/>
          <w:b/>
          <w:bCs/>
          <w:sz w:val="22"/>
          <w:szCs w:val="22"/>
        </w:rPr>
      </w:pPr>
    </w:p>
    <w:p w14:paraId="36A3D29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Naručitelj u postupku jednostavne nabave može koristiti mogućnost sklapanja Okvirnog sporazuma. </w:t>
      </w:r>
    </w:p>
    <w:p w14:paraId="45D1B647"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Naručitelj može provesti postupak jednostavne nabave s ciljem sklapanja Okvirnog sporazuma sa jednim ili više gospodarskih subjekata.</w:t>
      </w:r>
    </w:p>
    <w:p w14:paraId="194AA513"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Okvirni sporazum može se sklopiti na period od najdulje 2 godine.</w:t>
      </w:r>
    </w:p>
    <w:p w14:paraId="5FAB973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(4) Postupak se provodi, ovisno o procijenjenoj vrijednosti nabave, sukladno odredbama članaka 8. ili 9. ovog Pravilnika, uz naznaku da je cilj sklapanje Okvirnog sporazuma sa jednim ili više gospodarskih subjekata. </w:t>
      </w:r>
    </w:p>
    <w:p w14:paraId="54D5774B"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(5) U slučaju provedbe postupka jednostavne nabave s ciljem sklapanja Okvirnog sporazuma, procijenjena vrijednost nabave predstavlja vrijednost nabave za ukupno trajanje Okvirnog sporazuma.</w:t>
      </w:r>
    </w:p>
    <w:p w14:paraId="03458C74" w14:textId="77777777" w:rsidR="00A73D09" w:rsidRPr="00A73D09" w:rsidRDefault="00A73D09" w:rsidP="00A73D09">
      <w:pPr>
        <w:spacing w:before="0"/>
        <w:jc w:val="both"/>
        <w:rPr>
          <w:rFonts w:ascii="Calibri" w:hAnsi="Calibri"/>
          <w:sz w:val="22"/>
          <w:szCs w:val="22"/>
        </w:rPr>
      </w:pPr>
    </w:p>
    <w:p w14:paraId="1E29F032" w14:textId="43AF7FCB"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6. </w:t>
      </w:r>
      <w:r w:rsidR="00B32C74">
        <w:rPr>
          <w:rFonts w:ascii="Calibri" w:hAnsi="Calibri"/>
          <w:b/>
          <w:bCs/>
          <w:sz w:val="22"/>
          <w:szCs w:val="22"/>
        </w:rPr>
        <w:t>PROJEKTNI NATJEČAJ</w:t>
      </w:r>
    </w:p>
    <w:p w14:paraId="49F06E88" w14:textId="77777777" w:rsidR="00A73D09" w:rsidRPr="00A73D09" w:rsidRDefault="00A73D09" w:rsidP="00A73D09">
      <w:pPr>
        <w:spacing w:before="0"/>
        <w:jc w:val="both"/>
        <w:rPr>
          <w:rFonts w:ascii="Calibri" w:hAnsi="Calibri"/>
          <w:b/>
          <w:bCs/>
          <w:sz w:val="22"/>
          <w:szCs w:val="22"/>
        </w:rPr>
      </w:pPr>
    </w:p>
    <w:p w14:paraId="27CD2303"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17.</w:t>
      </w:r>
    </w:p>
    <w:p w14:paraId="5A792791" w14:textId="3BA951B0" w:rsidR="00546945" w:rsidRPr="00546945" w:rsidRDefault="00546945" w:rsidP="00546945">
      <w:pPr>
        <w:spacing w:before="0"/>
        <w:jc w:val="both"/>
        <w:rPr>
          <w:rFonts w:ascii="Calibri" w:hAnsi="Calibri"/>
          <w:sz w:val="22"/>
          <w:szCs w:val="22"/>
        </w:rPr>
      </w:pPr>
      <w:r w:rsidRPr="00546945">
        <w:rPr>
          <w:rFonts w:ascii="Calibri" w:hAnsi="Calibri"/>
          <w:sz w:val="22"/>
          <w:szCs w:val="22"/>
        </w:rPr>
        <w:t>Projektni natječaj je posebni režim nabave na čiju provedbu se na odgovarajući način primjenjuju odredbe ZJN  koje se odnose na projektni natječaj kao i odredbe ovoga Pravilnika koje se odnose na postupke jednostavne nabave – javno prikupljanje ponuda i ograničeno prikupljanje ponuda.</w:t>
      </w:r>
    </w:p>
    <w:p w14:paraId="03C4E822" w14:textId="77777777" w:rsidR="00A73D09" w:rsidRPr="00A73D09" w:rsidRDefault="00A73D09" w:rsidP="00A73D09">
      <w:pPr>
        <w:spacing w:before="0"/>
        <w:jc w:val="both"/>
        <w:rPr>
          <w:rFonts w:ascii="Calibri" w:hAnsi="Calibri"/>
          <w:sz w:val="22"/>
          <w:szCs w:val="22"/>
        </w:rPr>
      </w:pPr>
    </w:p>
    <w:p w14:paraId="70D5512E"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7. POVREMENA ZAJEDNIČKA NABAVA</w:t>
      </w:r>
    </w:p>
    <w:p w14:paraId="42985775" w14:textId="77777777" w:rsidR="00A73D09" w:rsidRPr="00A73D09" w:rsidRDefault="00A73D09" w:rsidP="00A73D09">
      <w:pPr>
        <w:spacing w:before="0"/>
        <w:jc w:val="both"/>
        <w:rPr>
          <w:rFonts w:ascii="Calibri" w:hAnsi="Calibri"/>
          <w:sz w:val="22"/>
          <w:szCs w:val="22"/>
        </w:rPr>
      </w:pPr>
    </w:p>
    <w:p w14:paraId="6960062F"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18.</w:t>
      </w:r>
    </w:p>
    <w:p w14:paraId="01593E12"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Naručitelj se može s drugim javnim naručiteljima sporazumjeti o zajedničkoj provedbi postupka jednostavne nabave, u kojem slučaju utvrđuju međusobna ovlaštenja i dužnosti.</w:t>
      </w:r>
    </w:p>
    <w:p w14:paraId="57AEE63F" w14:textId="77777777" w:rsidR="00A73D09" w:rsidRPr="00A73D09" w:rsidRDefault="00A73D09" w:rsidP="00A73D09">
      <w:pPr>
        <w:spacing w:before="0"/>
        <w:jc w:val="both"/>
        <w:rPr>
          <w:rFonts w:ascii="Calibri" w:hAnsi="Calibri"/>
          <w:sz w:val="22"/>
          <w:szCs w:val="22"/>
        </w:rPr>
      </w:pPr>
    </w:p>
    <w:p w14:paraId="6BC3D115"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19.</w:t>
      </w:r>
    </w:p>
    <w:p w14:paraId="700AA45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634FFBB1" w14:textId="77777777" w:rsidR="00A73D09" w:rsidRPr="00A73D09" w:rsidRDefault="00A73D09" w:rsidP="00A73D09">
      <w:pPr>
        <w:spacing w:before="0"/>
        <w:jc w:val="both"/>
        <w:rPr>
          <w:rFonts w:ascii="Calibri" w:hAnsi="Calibri"/>
          <w:sz w:val="22"/>
          <w:szCs w:val="22"/>
        </w:rPr>
      </w:pPr>
    </w:p>
    <w:p w14:paraId="1DEE9068" w14:textId="505D7334"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 xml:space="preserve">8. </w:t>
      </w:r>
      <w:r w:rsidR="00E3535A">
        <w:rPr>
          <w:rFonts w:ascii="Calibri" w:hAnsi="Calibri"/>
          <w:b/>
          <w:bCs/>
          <w:sz w:val="22"/>
          <w:szCs w:val="22"/>
        </w:rPr>
        <w:t xml:space="preserve">PLAN NABAVE I </w:t>
      </w:r>
      <w:r w:rsidRPr="00A73D09">
        <w:rPr>
          <w:rFonts w:ascii="Calibri" w:hAnsi="Calibri"/>
          <w:b/>
          <w:bCs/>
          <w:sz w:val="22"/>
          <w:szCs w:val="22"/>
        </w:rPr>
        <w:t>REGISTAR UGOVORA</w:t>
      </w:r>
    </w:p>
    <w:p w14:paraId="642696B5" w14:textId="77777777" w:rsidR="00A73D09" w:rsidRPr="00A73D09" w:rsidRDefault="00A73D09" w:rsidP="00A73D09">
      <w:pPr>
        <w:spacing w:before="0"/>
        <w:jc w:val="both"/>
        <w:rPr>
          <w:rFonts w:ascii="Calibri" w:hAnsi="Calibri"/>
          <w:b/>
          <w:bCs/>
          <w:sz w:val="22"/>
          <w:szCs w:val="22"/>
        </w:rPr>
      </w:pPr>
    </w:p>
    <w:p w14:paraId="37708F0C"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20.</w:t>
      </w:r>
    </w:p>
    <w:p w14:paraId="1B775071" w14:textId="3F344CD0" w:rsidR="000876A6" w:rsidRDefault="000876A6" w:rsidP="00A73D09">
      <w:pPr>
        <w:spacing w:before="0"/>
        <w:jc w:val="both"/>
        <w:rPr>
          <w:rFonts w:ascii="Calibri" w:hAnsi="Calibri"/>
          <w:sz w:val="22"/>
          <w:szCs w:val="22"/>
        </w:rPr>
      </w:pPr>
      <w:r>
        <w:rPr>
          <w:rFonts w:ascii="Calibri" w:hAnsi="Calibri"/>
          <w:sz w:val="22"/>
          <w:szCs w:val="22"/>
        </w:rPr>
        <w:t>(1) Knjižni</w:t>
      </w:r>
      <w:r w:rsidR="000F5352">
        <w:rPr>
          <w:rFonts w:ascii="Calibri" w:hAnsi="Calibri"/>
          <w:sz w:val="22"/>
          <w:szCs w:val="22"/>
        </w:rPr>
        <w:t>ca kao Naručitelj</w:t>
      </w:r>
      <w:r>
        <w:rPr>
          <w:rFonts w:ascii="Calibri" w:hAnsi="Calibri"/>
          <w:sz w:val="22"/>
          <w:szCs w:val="22"/>
        </w:rPr>
        <w:t xml:space="preserve"> </w:t>
      </w:r>
      <w:r w:rsidRPr="000876A6">
        <w:rPr>
          <w:rFonts w:ascii="Calibri" w:hAnsi="Calibri"/>
          <w:sz w:val="22"/>
          <w:szCs w:val="22"/>
        </w:rPr>
        <w:t xml:space="preserve">za svaku kalendarsku godinu donosi plan nabave koji treba sadržavati podatke sukladno važećim propisima. </w:t>
      </w:r>
    </w:p>
    <w:p w14:paraId="305D8F67" w14:textId="186DB54D" w:rsidR="00D14EC8" w:rsidRDefault="006510AB" w:rsidP="00A73D09">
      <w:pPr>
        <w:spacing w:before="0"/>
        <w:jc w:val="both"/>
        <w:rPr>
          <w:rFonts w:ascii="Calibri" w:hAnsi="Calibri"/>
          <w:sz w:val="22"/>
          <w:szCs w:val="22"/>
        </w:rPr>
      </w:pPr>
      <w:r>
        <w:rPr>
          <w:rFonts w:ascii="Calibri" w:hAnsi="Calibri"/>
          <w:sz w:val="22"/>
          <w:szCs w:val="22"/>
        </w:rPr>
        <w:t>(</w:t>
      </w:r>
      <w:r w:rsidR="000876A6" w:rsidRPr="000876A6">
        <w:rPr>
          <w:rFonts w:ascii="Calibri" w:hAnsi="Calibri"/>
          <w:sz w:val="22"/>
          <w:szCs w:val="22"/>
        </w:rPr>
        <w:t>2) U planu nabave i registru ugovora navode se svi predmeti nabave čija je procijenjena vrijednost jednaka ili veća od 5.000,00 eura bez PDV-a.</w:t>
      </w:r>
    </w:p>
    <w:p w14:paraId="5F6DD39E" w14:textId="1CF27C19" w:rsidR="00D14EC8" w:rsidRDefault="00D14EC8" w:rsidP="00A73D09">
      <w:pPr>
        <w:spacing w:before="0"/>
        <w:jc w:val="both"/>
        <w:rPr>
          <w:rFonts w:ascii="Calibri" w:hAnsi="Calibri"/>
          <w:sz w:val="22"/>
          <w:szCs w:val="22"/>
        </w:rPr>
      </w:pPr>
      <w:r>
        <w:rPr>
          <w:rFonts w:ascii="Calibri" w:hAnsi="Calibri"/>
          <w:sz w:val="22"/>
          <w:szCs w:val="22"/>
        </w:rPr>
        <w:t xml:space="preserve">(3) Ravnatelj Knjižnice usvaja </w:t>
      </w:r>
      <w:r w:rsidRPr="00D14EC8">
        <w:rPr>
          <w:rFonts w:ascii="Calibri" w:hAnsi="Calibri"/>
          <w:sz w:val="22"/>
          <w:szCs w:val="22"/>
        </w:rPr>
        <w:t>plan nabave i sve njegove izmjene tijekom godine</w:t>
      </w:r>
      <w:r>
        <w:rPr>
          <w:rFonts w:ascii="Calibri" w:hAnsi="Calibri"/>
          <w:sz w:val="22"/>
          <w:szCs w:val="22"/>
        </w:rPr>
        <w:t>.</w:t>
      </w:r>
    </w:p>
    <w:p w14:paraId="15CA50C0" w14:textId="77777777" w:rsidR="00A73D09" w:rsidRPr="00A73D09" w:rsidRDefault="00A73D09" w:rsidP="00A73D09">
      <w:pPr>
        <w:spacing w:before="0"/>
        <w:jc w:val="both"/>
        <w:rPr>
          <w:rFonts w:ascii="Calibri" w:hAnsi="Calibri"/>
          <w:sz w:val="22"/>
          <w:szCs w:val="22"/>
        </w:rPr>
      </w:pPr>
    </w:p>
    <w:p w14:paraId="4ADFBDEA"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9. IZMJENE UGOVORA/NARUDŽBENICE</w:t>
      </w:r>
    </w:p>
    <w:p w14:paraId="04858D1B" w14:textId="77777777" w:rsidR="00A73D09" w:rsidRPr="00A73D09" w:rsidRDefault="00A73D09" w:rsidP="00A73D09">
      <w:pPr>
        <w:spacing w:before="0"/>
        <w:jc w:val="both"/>
        <w:rPr>
          <w:rFonts w:ascii="Calibri" w:hAnsi="Calibri"/>
          <w:b/>
          <w:bCs/>
          <w:sz w:val="22"/>
          <w:szCs w:val="22"/>
        </w:rPr>
      </w:pPr>
    </w:p>
    <w:p w14:paraId="12830925"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21.</w:t>
      </w:r>
    </w:p>
    <w:p w14:paraId="27517497"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U slučaju potrebe za dodatnom isporukom robe, radova i/ili usluga nakon provedenog postupka jednostavne nabave i sklopljenog ugovora, odnosno izdane narudžbenice, dodatna isporuka sagledava </w:t>
      </w:r>
      <w:r w:rsidRPr="00A73D09">
        <w:rPr>
          <w:rFonts w:ascii="Calibri" w:hAnsi="Calibri"/>
          <w:sz w:val="22"/>
          <w:szCs w:val="22"/>
        </w:rPr>
        <w:lastRenderedPageBreak/>
        <w:t>se u cjelini s nabavom za koju je već prethodno proveden postupak nabave, odnosno zbrojena vrijednost osnovnog ugovora i vrijednost aneksa ugovora ili izdane dodatne narudžbenice u ukupnosti čini cjelinu.</w:t>
      </w:r>
    </w:p>
    <w:p w14:paraId="7AF29AA5"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U slučaju kada je za dodatne nabave zbrojena vrijednost jednaka ili veća od pragova iz članka 12. stavak 1. točka 1. ZJN obvezno se primjenjuje odgovarajući postupak javne nabave.</w:t>
      </w:r>
    </w:p>
    <w:p w14:paraId="4823AB52"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Naručitelj može potpisati dodatak ugovoru o jednostavnoj nabavi tijekom njegova trajanja s gospodarskim subjektom koji izvršava osnovni ugovor ili izdati narudžbenicu bez provođenja</w:t>
      </w:r>
    </w:p>
    <w:p w14:paraId="1B703A8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novog postupka jednostavne nabave u sljedećim slučajevima:</w:t>
      </w:r>
    </w:p>
    <w:p w14:paraId="3B827A21" w14:textId="77777777" w:rsidR="00A73D09" w:rsidRPr="00A73D09" w:rsidRDefault="00A73D09" w:rsidP="00B01BED">
      <w:pPr>
        <w:numPr>
          <w:ilvl w:val="0"/>
          <w:numId w:val="4"/>
        </w:numPr>
        <w:spacing w:before="0"/>
        <w:jc w:val="both"/>
        <w:rPr>
          <w:rFonts w:ascii="Calibri" w:hAnsi="Calibri"/>
          <w:sz w:val="22"/>
          <w:szCs w:val="22"/>
        </w:rPr>
      </w:pPr>
      <w:r w:rsidRPr="00A73D09">
        <w:rPr>
          <w:rFonts w:ascii="Calibri" w:hAnsi="Calibri"/>
          <w:sz w:val="22"/>
          <w:szCs w:val="22"/>
        </w:rPr>
        <w:t>ako je do potrebe za aneksom došlo zbog okolnosti koje pažljiv naručitelj nije mogao predvidjeti,</w:t>
      </w:r>
    </w:p>
    <w:p w14:paraId="17940E18" w14:textId="19E3BC3E" w:rsidR="00A73D09" w:rsidRPr="00A73D09" w:rsidRDefault="00A73D09" w:rsidP="00B01BED">
      <w:pPr>
        <w:numPr>
          <w:ilvl w:val="0"/>
          <w:numId w:val="4"/>
        </w:numPr>
        <w:spacing w:before="0"/>
        <w:jc w:val="both"/>
        <w:rPr>
          <w:rFonts w:ascii="Calibri" w:hAnsi="Calibri"/>
          <w:sz w:val="22"/>
          <w:szCs w:val="22"/>
        </w:rPr>
      </w:pPr>
      <w:r w:rsidRPr="00A73D09">
        <w:rPr>
          <w:rFonts w:ascii="Calibri" w:hAnsi="Calibri"/>
          <w:sz w:val="22"/>
          <w:szCs w:val="22"/>
        </w:rPr>
        <w:t>ako bi promjena ugovaratelja Naručitelju prouzročila značajne poteškoće ili znatno povećavanje troškova na način da bi rezultirala nabavom robe drugačije tehničke značajke što bi rezultiralo nesukladnošću ili tehničkim poteškoćama u radu i održavanju,</w:t>
      </w:r>
    </w:p>
    <w:p w14:paraId="25ED7AD9" w14:textId="77777777" w:rsidR="00A73D09" w:rsidRPr="00A73D09" w:rsidRDefault="00A73D09" w:rsidP="00B01BED">
      <w:pPr>
        <w:numPr>
          <w:ilvl w:val="0"/>
          <w:numId w:val="5"/>
        </w:numPr>
        <w:spacing w:before="0"/>
        <w:jc w:val="both"/>
        <w:rPr>
          <w:rFonts w:ascii="Calibri" w:hAnsi="Calibri"/>
          <w:sz w:val="22"/>
          <w:szCs w:val="22"/>
        </w:rPr>
      </w:pPr>
      <w:r w:rsidRPr="00A73D09">
        <w:rPr>
          <w:rFonts w:ascii="Calibri" w:hAnsi="Calibri"/>
          <w:sz w:val="22"/>
          <w:szCs w:val="22"/>
        </w:rPr>
        <w:t>za nove i/ili dodatne radove, robu i usluge za koje se tijekom izvršavanja ugovora ukazala potreba, a sastoje se u izvršavanju ili dostavi istih ili sličnih radova, roba i usluga neovisno o tome jesu li bile uključene u početni projekt, odnosno osnovni ugovor.</w:t>
      </w:r>
    </w:p>
    <w:p w14:paraId="228E9F4A"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Ukupno povećanje cijene temeljem aneksa ugovora ne smije biti veće od 50% vrijednosti osnovnog ugovora. </w:t>
      </w:r>
    </w:p>
    <w:p w14:paraId="5481A629" w14:textId="77777777" w:rsidR="00A73D09" w:rsidRPr="00A73D09" w:rsidRDefault="00A73D09" w:rsidP="00A73D09">
      <w:pPr>
        <w:spacing w:before="0"/>
        <w:jc w:val="both"/>
        <w:rPr>
          <w:rFonts w:ascii="Calibri" w:hAnsi="Calibri"/>
          <w:sz w:val="22"/>
          <w:szCs w:val="22"/>
        </w:rPr>
      </w:pPr>
    </w:p>
    <w:p w14:paraId="2D985FEB"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10. PODNOŠENJE PRIGOVORA</w:t>
      </w:r>
    </w:p>
    <w:p w14:paraId="49A49183" w14:textId="77777777" w:rsidR="00A73D09" w:rsidRPr="00A73D09" w:rsidRDefault="00A73D09" w:rsidP="00A73D09">
      <w:pPr>
        <w:spacing w:before="0"/>
        <w:jc w:val="both"/>
        <w:rPr>
          <w:rFonts w:ascii="Calibri" w:hAnsi="Calibri"/>
          <w:b/>
          <w:bCs/>
          <w:sz w:val="22"/>
          <w:szCs w:val="22"/>
        </w:rPr>
      </w:pPr>
    </w:p>
    <w:p w14:paraId="496F31F2"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22.</w:t>
      </w:r>
    </w:p>
    <w:p w14:paraId="13F5095C" w14:textId="2E7150AB"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(1) U postupcima jednostavne nabave </w:t>
      </w:r>
      <w:r w:rsidRPr="00A73D09">
        <w:rPr>
          <w:rFonts w:ascii="Calibri" w:hAnsi="Calibri"/>
          <w:b/>
          <w:bCs/>
          <w:sz w:val="22"/>
          <w:szCs w:val="22"/>
        </w:rPr>
        <w:t>procijenjene vrijednosti veće od 15.000,00 EUR-a</w:t>
      </w:r>
      <w:r w:rsidRPr="00A73D09">
        <w:rPr>
          <w:rFonts w:ascii="Calibri" w:hAnsi="Calibri"/>
          <w:sz w:val="22"/>
          <w:szCs w:val="22"/>
        </w:rPr>
        <w:t xml:space="preserve"> gospodarski subjekti koji su podnijeli ponudu u predmetnom postupku, imaju pravo podnošenja prigovora na Odluku o odabiru/poništenju</w:t>
      </w:r>
      <w:r w:rsidR="009017E8">
        <w:rPr>
          <w:rFonts w:ascii="Calibri" w:hAnsi="Calibri"/>
          <w:sz w:val="22"/>
          <w:szCs w:val="22"/>
        </w:rPr>
        <w:t xml:space="preserve"> ravnatelju Knjižnice</w:t>
      </w:r>
      <w:r w:rsidRPr="00A73D09">
        <w:rPr>
          <w:rFonts w:ascii="Calibri" w:hAnsi="Calibri"/>
          <w:sz w:val="22"/>
          <w:szCs w:val="22"/>
        </w:rPr>
        <w:t>.</w:t>
      </w:r>
    </w:p>
    <w:p w14:paraId="3A74BF8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(2) Prigovor se podnosi u roku od 5 dana od zaprimanja Odluke o odabiru/poništenju putem modula jednostavne nabave EOJN RH. </w:t>
      </w:r>
    </w:p>
    <w:p w14:paraId="2BE36A5E" w14:textId="46C079B3"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(3) Zaprimljeni prigovor se zajedno s dokumentacijom postupka, bez odgađanja dostavlja </w:t>
      </w:r>
      <w:r w:rsidR="009017E8">
        <w:rPr>
          <w:rFonts w:ascii="Calibri" w:hAnsi="Calibri"/>
          <w:sz w:val="22"/>
          <w:szCs w:val="22"/>
        </w:rPr>
        <w:t xml:space="preserve">ravnatelju Knjižnice </w:t>
      </w:r>
      <w:r w:rsidRPr="00A73D09">
        <w:rPr>
          <w:rFonts w:ascii="Calibri" w:hAnsi="Calibri"/>
          <w:sz w:val="22"/>
          <w:szCs w:val="22"/>
        </w:rPr>
        <w:t>na rješavanje.</w:t>
      </w:r>
    </w:p>
    <w:p w14:paraId="60F8AE9A" w14:textId="1881C408"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(5) </w:t>
      </w:r>
      <w:r w:rsidR="003B1B28">
        <w:rPr>
          <w:rFonts w:ascii="Calibri" w:hAnsi="Calibri"/>
          <w:sz w:val="22"/>
          <w:szCs w:val="22"/>
        </w:rPr>
        <w:t xml:space="preserve">Ravnatelj Knjižnice </w:t>
      </w:r>
      <w:r w:rsidRPr="00A73D09">
        <w:rPr>
          <w:rFonts w:ascii="Calibri" w:hAnsi="Calibri"/>
          <w:sz w:val="22"/>
          <w:szCs w:val="22"/>
        </w:rPr>
        <w:t>donosi odluku o prigovoru najkasnije u roku od 10 dana od zaprimanja.</w:t>
      </w:r>
    </w:p>
    <w:p w14:paraId="3F4F39AA" w14:textId="73DE102A" w:rsidR="00A73D09" w:rsidRPr="00A73D09" w:rsidRDefault="00A73D09" w:rsidP="00A73D09">
      <w:pPr>
        <w:spacing w:before="0"/>
        <w:jc w:val="both"/>
        <w:rPr>
          <w:rFonts w:ascii="Calibri" w:hAnsi="Calibri"/>
          <w:sz w:val="22"/>
          <w:szCs w:val="22"/>
        </w:rPr>
      </w:pPr>
      <w:r w:rsidRPr="00A73D09">
        <w:rPr>
          <w:rFonts w:ascii="Calibri" w:hAnsi="Calibri"/>
          <w:sz w:val="22"/>
          <w:szCs w:val="22"/>
        </w:rPr>
        <w:t xml:space="preserve">(6) Odluka </w:t>
      </w:r>
      <w:r w:rsidR="003B1B28">
        <w:rPr>
          <w:rFonts w:ascii="Calibri" w:hAnsi="Calibri"/>
          <w:sz w:val="22"/>
          <w:szCs w:val="22"/>
        </w:rPr>
        <w:t xml:space="preserve">ravnatelja Knjižnice </w:t>
      </w:r>
      <w:r w:rsidRPr="00A73D09">
        <w:rPr>
          <w:rFonts w:ascii="Calibri" w:hAnsi="Calibri"/>
          <w:sz w:val="22"/>
          <w:szCs w:val="22"/>
        </w:rPr>
        <w:t>se putem EOJN RH dostavlja gospodarskom subjektu koji je uložio prigovor.</w:t>
      </w:r>
    </w:p>
    <w:p w14:paraId="5D6401ED"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(7) U slučajevima provođenja postupka jednostavne nabave sukladno odredbama članka 8. ili 9. ovog Pravilnika, istekom roka za podnošenje prigovora, može se sklopiti ugovor ili izdati narudžbenica.</w:t>
      </w:r>
    </w:p>
    <w:p w14:paraId="60AAD2C3"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(8) Podnesen prigovor ne zadržava izvršenje Odluke o odabiru/poništenju postupka jednostavne nabave.</w:t>
      </w:r>
    </w:p>
    <w:p w14:paraId="146471BD" w14:textId="77777777" w:rsidR="00A73D09" w:rsidRPr="00A73D09" w:rsidRDefault="00A73D09" w:rsidP="00A73D09">
      <w:pPr>
        <w:spacing w:before="0"/>
        <w:jc w:val="both"/>
        <w:rPr>
          <w:rFonts w:ascii="Calibri" w:hAnsi="Calibri"/>
          <w:sz w:val="22"/>
          <w:szCs w:val="22"/>
        </w:rPr>
      </w:pPr>
    </w:p>
    <w:p w14:paraId="6C6C0C8A" w14:textId="77777777" w:rsidR="00A73D09" w:rsidRPr="00A73D09" w:rsidRDefault="00A73D09" w:rsidP="007571D0">
      <w:pPr>
        <w:spacing w:before="0"/>
        <w:jc w:val="center"/>
        <w:rPr>
          <w:rFonts w:ascii="Calibri" w:hAnsi="Calibri"/>
          <w:b/>
          <w:bCs/>
          <w:sz w:val="22"/>
          <w:szCs w:val="22"/>
        </w:rPr>
      </w:pPr>
      <w:r w:rsidRPr="00A73D09">
        <w:rPr>
          <w:rFonts w:ascii="Calibri" w:hAnsi="Calibri"/>
          <w:b/>
          <w:bCs/>
          <w:sz w:val="22"/>
          <w:szCs w:val="22"/>
        </w:rPr>
        <w:t>Članak 23.</w:t>
      </w:r>
    </w:p>
    <w:p w14:paraId="4EB9042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Prigovor iz čl. 22. ovo Pravilnika obvezno sadrži sljedeće podatke i dokaze:</w:t>
      </w:r>
    </w:p>
    <w:p w14:paraId="2AE0212F"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1. podatke o gospodarskom subjektu koji je podnio prigovor (naziv ili osobno ime, OIB ili odgovarajući identifikacijski broj, ako je predviđen u nacionalnom zakonodavstvu, adresa sjedišta ili prebivališta, adresa elektroničke pošte)</w:t>
      </w:r>
    </w:p>
    <w:p w14:paraId="7365CE94"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2. podatke o zastupniku ili opunomoćeniku, s priloženom valjanom punomoći</w:t>
      </w:r>
    </w:p>
    <w:p w14:paraId="23B3010C"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3.  naziv i sjedište naručitelja</w:t>
      </w:r>
    </w:p>
    <w:p w14:paraId="253BF7D0"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5. predmet prigovora</w:t>
      </w:r>
    </w:p>
    <w:p w14:paraId="089EA0DC"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6. opis nepravilnosti i obrazloženje</w:t>
      </w:r>
    </w:p>
    <w:p w14:paraId="488DD789"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8. dokaze</w:t>
      </w:r>
    </w:p>
    <w:p w14:paraId="049284C8" w14:textId="77777777" w:rsidR="00A73D09" w:rsidRPr="00A73D09" w:rsidRDefault="00A73D09" w:rsidP="00A73D09">
      <w:pPr>
        <w:spacing w:before="0"/>
        <w:jc w:val="both"/>
        <w:rPr>
          <w:rFonts w:ascii="Calibri" w:hAnsi="Calibri"/>
          <w:sz w:val="22"/>
          <w:szCs w:val="22"/>
        </w:rPr>
      </w:pPr>
      <w:r w:rsidRPr="00A73D09">
        <w:rPr>
          <w:rFonts w:ascii="Calibri" w:hAnsi="Calibri"/>
          <w:sz w:val="22"/>
          <w:szCs w:val="22"/>
        </w:rPr>
        <w:t>9. zahtjev prigovora.</w:t>
      </w:r>
    </w:p>
    <w:p w14:paraId="03FC9040" w14:textId="77777777" w:rsidR="00A73D09" w:rsidRPr="00A73D09" w:rsidRDefault="00A73D09" w:rsidP="00A73D09">
      <w:pPr>
        <w:spacing w:before="0"/>
        <w:jc w:val="both"/>
        <w:rPr>
          <w:rFonts w:ascii="Calibri" w:hAnsi="Calibri"/>
          <w:b/>
          <w:bCs/>
          <w:sz w:val="22"/>
          <w:szCs w:val="22"/>
        </w:rPr>
      </w:pPr>
    </w:p>
    <w:p w14:paraId="4A75B0C0" w14:textId="77777777" w:rsidR="00A73D09" w:rsidRPr="00A73D09" w:rsidRDefault="00A73D09" w:rsidP="00A73D09">
      <w:pPr>
        <w:spacing w:before="0"/>
        <w:jc w:val="both"/>
        <w:rPr>
          <w:rFonts w:ascii="Calibri" w:hAnsi="Calibri"/>
          <w:b/>
          <w:bCs/>
          <w:sz w:val="22"/>
          <w:szCs w:val="22"/>
        </w:rPr>
      </w:pPr>
      <w:r w:rsidRPr="00A73D09">
        <w:rPr>
          <w:rFonts w:ascii="Calibri" w:hAnsi="Calibri"/>
          <w:b/>
          <w:bCs/>
          <w:sz w:val="22"/>
          <w:szCs w:val="22"/>
        </w:rPr>
        <w:t>11. PRIJELAZNE I ZAVRŠNE ODREDBE</w:t>
      </w:r>
    </w:p>
    <w:p w14:paraId="200A8148" w14:textId="77777777" w:rsidR="00A73D09" w:rsidRPr="00A73D09" w:rsidRDefault="00A73D09" w:rsidP="00A73D09">
      <w:pPr>
        <w:spacing w:before="0"/>
        <w:jc w:val="both"/>
        <w:rPr>
          <w:rFonts w:ascii="Calibri" w:hAnsi="Calibri"/>
          <w:sz w:val="22"/>
          <w:szCs w:val="22"/>
        </w:rPr>
      </w:pPr>
    </w:p>
    <w:p w14:paraId="4E0E5E3A" w14:textId="77777777" w:rsidR="00A73D09" w:rsidRPr="00A73D09" w:rsidRDefault="00A73D09" w:rsidP="00FD6D5F">
      <w:pPr>
        <w:spacing w:before="0"/>
        <w:jc w:val="center"/>
        <w:rPr>
          <w:rFonts w:ascii="Calibri" w:hAnsi="Calibri"/>
          <w:b/>
          <w:bCs/>
          <w:sz w:val="22"/>
          <w:szCs w:val="22"/>
        </w:rPr>
      </w:pPr>
      <w:r w:rsidRPr="00A73D09">
        <w:rPr>
          <w:rFonts w:ascii="Calibri" w:hAnsi="Calibri"/>
          <w:b/>
          <w:bCs/>
          <w:sz w:val="22"/>
          <w:szCs w:val="22"/>
        </w:rPr>
        <w:t>Članak 24.</w:t>
      </w:r>
    </w:p>
    <w:p w14:paraId="2E152AD3" w14:textId="5FC26B63" w:rsidR="00A73D09" w:rsidRPr="00F3720A" w:rsidRDefault="00F3720A" w:rsidP="00F3720A">
      <w:pPr>
        <w:spacing w:before="0"/>
        <w:jc w:val="both"/>
        <w:rPr>
          <w:rFonts w:ascii="Calibri" w:hAnsi="Calibri"/>
          <w:sz w:val="22"/>
          <w:szCs w:val="22"/>
        </w:rPr>
      </w:pPr>
      <w:r>
        <w:rPr>
          <w:rFonts w:ascii="Calibri" w:hAnsi="Calibri"/>
          <w:sz w:val="22"/>
          <w:szCs w:val="22"/>
        </w:rPr>
        <w:lastRenderedPageBreak/>
        <w:t>(1)</w:t>
      </w:r>
      <w:r w:rsidR="00A73D09" w:rsidRPr="00F3720A">
        <w:rPr>
          <w:rFonts w:ascii="Calibri" w:hAnsi="Calibri"/>
          <w:sz w:val="22"/>
          <w:szCs w:val="22"/>
        </w:rPr>
        <w:t xml:space="preserve">Postupci jednostavne nabave pokrenuti do stupanja na snagu ovoga Pravilnika dovršit će se prema odredbama Pravilnika o jednostavnoj nabavi KLASA: </w:t>
      </w:r>
      <w:r w:rsidR="009C6489" w:rsidRPr="00F3720A">
        <w:rPr>
          <w:rFonts w:ascii="Calibri" w:hAnsi="Calibri"/>
          <w:sz w:val="22"/>
          <w:szCs w:val="22"/>
        </w:rPr>
        <w:t>011</w:t>
      </w:r>
      <w:r w:rsidR="00A73D09" w:rsidRPr="00F3720A">
        <w:rPr>
          <w:rFonts w:ascii="Calibri" w:hAnsi="Calibri"/>
          <w:sz w:val="22"/>
          <w:szCs w:val="22"/>
        </w:rPr>
        <w:t>-01/2</w:t>
      </w:r>
      <w:r w:rsidR="009C6489" w:rsidRPr="00F3720A">
        <w:rPr>
          <w:rFonts w:ascii="Calibri" w:hAnsi="Calibri"/>
          <w:sz w:val="22"/>
          <w:szCs w:val="22"/>
        </w:rPr>
        <w:t>4</w:t>
      </w:r>
      <w:r w:rsidR="00A73D09" w:rsidRPr="00F3720A">
        <w:rPr>
          <w:rFonts w:ascii="Calibri" w:hAnsi="Calibri"/>
          <w:sz w:val="22"/>
          <w:szCs w:val="22"/>
        </w:rPr>
        <w:t>-01/</w:t>
      </w:r>
      <w:r w:rsidR="009C6489" w:rsidRPr="00F3720A">
        <w:rPr>
          <w:rFonts w:ascii="Calibri" w:hAnsi="Calibri"/>
          <w:sz w:val="22"/>
          <w:szCs w:val="22"/>
        </w:rPr>
        <w:t>1</w:t>
      </w:r>
      <w:r w:rsidR="00A73D09" w:rsidRPr="00F3720A">
        <w:rPr>
          <w:rFonts w:ascii="Calibri" w:hAnsi="Calibri"/>
          <w:sz w:val="22"/>
          <w:szCs w:val="22"/>
        </w:rPr>
        <w:t>, URBROJ: 21</w:t>
      </w:r>
      <w:r w:rsidR="009C6489" w:rsidRPr="00F3720A">
        <w:rPr>
          <w:rFonts w:ascii="Calibri" w:hAnsi="Calibri"/>
          <w:sz w:val="22"/>
          <w:szCs w:val="22"/>
        </w:rPr>
        <w:t>70</w:t>
      </w:r>
      <w:r w:rsidR="00A73D09" w:rsidRPr="00F3720A">
        <w:rPr>
          <w:rFonts w:ascii="Calibri" w:hAnsi="Calibri"/>
          <w:sz w:val="22"/>
          <w:szCs w:val="22"/>
        </w:rPr>
        <w:t>-</w:t>
      </w:r>
      <w:r w:rsidR="009C6489" w:rsidRPr="00F3720A">
        <w:rPr>
          <w:rFonts w:ascii="Calibri" w:hAnsi="Calibri"/>
          <w:sz w:val="22"/>
          <w:szCs w:val="22"/>
        </w:rPr>
        <w:t>1</w:t>
      </w:r>
      <w:r w:rsidR="00A73D09" w:rsidRPr="00F3720A">
        <w:rPr>
          <w:rFonts w:ascii="Calibri" w:hAnsi="Calibri"/>
          <w:sz w:val="22"/>
          <w:szCs w:val="22"/>
        </w:rPr>
        <w:t>-</w:t>
      </w:r>
      <w:r w:rsidR="009C6489" w:rsidRPr="00F3720A">
        <w:rPr>
          <w:rFonts w:ascii="Calibri" w:hAnsi="Calibri"/>
          <w:sz w:val="22"/>
          <w:szCs w:val="22"/>
        </w:rPr>
        <w:t xml:space="preserve">36-01-24-1 </w:t>
      </w:r>
      <w:r w:rsidR="00A73D09" w:rsidRPr="00F3720A">
        <w:rPr>
          <w:rFonts w:ascii="Calibri" w:hAnsi="Calibri"/>
          <w:sz w:val="22"/>
          <w:szCs w:val="22"/>
        </w:rPr>
        <w:t>od 1</w:t>
      </w:r>
      <w:r w:rsidR="009C6489" w:rsidRPr="00F3720A">
        <w:rPr>
          <w:rFonts w:ascii="Calibri" w:hAnsi="Calibri"/>
          <w:sz w:val="22"/>
          <w:szCs w:val="22"/>
        </w:rPr>
        <w:t>7</w:t>
      </w:r>
      <w:r w:rsidR="00A73D09" w:rsidRPr="00F3720A">
        <w:rPr>
          <w:rFonts w:ascii="Calibri" w:hAnsi="Calibri"/>
          <w:sz w:val="22"/>
          <w:szCs w:val="22"/>
        </w:rPr>
        <w:t xml:space="preserve">. </w:t>
      </w:r>
      <w:r w:rsidR="009C6489" w:rsidRPr="00F3720A">
        <w:rPr>
          <w:rFonts w:ascii="Calibri" w:hAnsi="Calibri"/>
          <w:sz w:val="22"/>
          <w:szCs w:val="22"/>
        </w:rPr>
        <w:t xml:space="preserve">siječnja </w:t>
      </w:r>
      <w:r w:rsidR="00A73D09" w:rsidRPr="00F3720A">
        <w:rPr>
          <w:rFonts w:ascii="Calibri" w:hAnsi="Calibri"/>
          <w:sz w:val="22"/>
          <w:szCs w:val="22"/>
        </w:rPr>
        <w:t>202</w:t>
      </w:r>
      <w:r w:rsidR="009C6489" w:rsidRPr="00F3720A">
        <w:rPr>
          <w:rFonts w:ascii="Calibri" w:hAnsi="Calibri"/>
          <w:sz w:val="22"/>
          <w:szCs w:val="22"/>
        </w:rPr>
        <w:t>4</w:t>
      </w:r>
      <w:r w:rsidR="00A73D09" w:rsidRPr="00F3720A">
        <w:rPr>
          <w:rFonts w:ascii="Calibri" w:hAnsi="Calibri"/>
          <w:sz w:val="22"/>
          <w:szCs w:val="22"/>
        </w:rPr>
        <w:t>. godine</w:t>
      </w:r>
      <w:r w:rsidR="009C6489" w:rsidRPr="00F3720A">
        <w:rPr>
          <w:rFonts w:ascii="Calibri" w:hAnsi="Calibri"/>
          <w:sz w:val="22"/>
          <w:szCs w:val="22"/>
        </w:rPr>
        <w:t>.</w:t>
      </w:r>
    </w:p>
    <w:p w14:paraId="7D189A7E" w14:textId="77777777" w:rsidR="00A73D09" w:rsidRPr="00A73D09" w:rsidRDefault="00A73D09" w:rsidP="00A73D09">
      <w:pPr>
        <w:spacing w:before="0"/>
        <w:jc w:val="both"/>
        <w:rPr>
          <w:rFonts w:ascii="Calibri" w:hAnsi="Calibri"/>
          <w:sz w:val="22"/>
          <w:szCs w:val="22"/>
        </w:rPr>
      </w:pPr>
    </w:p>
    <w:p w14:paraId="6AC2F4A5" w14:textId="004C0177" w:rsidR="009C6489" w:rsidRPr="009C6489" w:rsidRDefault="00F3720A" w:rsidP="009C6489">
      <w:pPr>
        <w:spacing w:before="0"/>
        <w:jc w:val="both"/>
        <w:rPr>
          <w:rFonts w:ascii="Calibri" w:hAnsi="Calibri"/>
          <w:sz w:val="22"/>
          <w:szCs w:val="22"/>
        </w:rPr>
      </w:pPr>
      <w:r>
        <w:rPr>
          <w:rFonts w:ascii="Calibri" w:hAnsi="Calibri"/>
          <w:sz w:val="22"/>
          <w:szCs w:val="22"/>
        </w:rPr>
        <w:t>(2)</w:t>
      </w:r>
      <w:r w:rsidR="00A73D09" w:rsidRPr="00A73D09">
        <w:rPr>
          <w:rFonts w:ascii="Calibri" w:hAnsi="Calibri"/>
          <w:sz w:val="22"/>
          <w:szCs w:val="22"/>
        </w:rPr>
        <w:t xml:space="preserve">Stupanjem na snagu ovog pravilnika prestaje važiti Pravilnik o jednostavnoj </w:t>
      </w:r>
      <w:r w:rsidR="009C6489" w:rsidRPr="009C6489">
        <w:rPr>
          <w:rFonts w:ascii="Calibri" w:hAnsi="Calibri"/>
          <w:sz w:val="22"/>
          <w:szCs w:val="22"/>
        </w:rPr>
        <w:t>nabavi KLASA: 011-01/24-01/1, URBROJ: 2170-1-36-01-24-1 od 17. siječnja 2024. godine.</w:t>
      </w:r>
    </w:p>
    <w:p w14:paraId="33EBDCAB" w14:textId="54304019" w:rsidR="00A73D09" w:rsidRPr="00A73D09" w:rsidRDefault="00A73D09" w:rsidP="00A73D09">
      <w:pPr>
        <w:spacing w:before="0"/>
        <w:jc w:val="both"/>
        <w:rPr>
          <w:rFonts w:ascii="Calibri" w:hAnsi="Calibri"/>
          <w:sz w:val="22"/>
          <w:szCs w:val="22"/>
        </w:rPr>
      </w:pPr>
    </w:p>
    <w:p w14:paraId="36EE695A" w14:textId="77777777" w:rsidR="00A73D09" w:rsidRPr="00A73D09" w:rsidRDefault="00A73D09" w:rsidP="00FD6D5F">
      <w:pPr>
        <w:spacing w:before="0"/>
        <w:jc w:val="center"/>
        <w:rPr>
          <w:rFonts w:ascii="Calibri" w:hAnsi="Calibri"/>
          <w:b/>
          <w:bCs/>
          <w:sz w:val="22"/>
          <w:szCs w:val="22"/>
        </w:rPr>
      </w:pPr>
      <w:r w:rsidRPr="00A73D09">
        <w:rPr>
          <w:rFonts w:ascii="Calibri" w:hAnsi="Calibri"/>
          <w:b/>
          <w:bCs/>
          <w:sz w:val="22"/>
          <w:szCs w:val="22"/>
        </w:rPr>
        <w:t>Članak 25.</w:t>
      </w:r>
    </w:p>
    <w:p w14:paraId="3C06E8A2" w14:textId="06B84E54" w:rsidR="00B62541" w:rsidRDefault="00B62541" w:rsidP="00F3720A">
      <w:pPr>
        <w:spacing w:before="0"/>
        <w:jc w:val="both"/>
        <w:rPr>
          <w:rFonts w:ascii="Calibri" w:hAnsi="Calibri"/>
          <w:sz w:val="22"/>
          <w:szCs w:val="22"/>
        </w:rPr>
      </w:pPr>
      <w:r>
        <w:rPr>
          <w:rFonts w:ascii="Calibri" w:hAnsi="Calibri"/>
          <w:sz w:val="22"/>
          <w:szCs w:val="22"/>
        </w:rPr>
        <w:t xml:space="preserve">(1) </w:t>
      </w:r>
      <w:r w:rsidRPr="00B62541">
        <w:rPr>
          <w:rFonts w:ascii="Calibri" w:hAnsi="Calibri"/>
          <w:sz w:val="22"/>
          <w:szCs w:val="22"/>
        </w:rPr>
        <w:t xml:space="preserve">Na pitanja koja nisu uređena ovim Pravilnikom, na odgovarajući način se primjenjuju drugi interni akti </w:t>
      </w:r>
      <w:r>
        <w:rPr>
          <w:rFonts w:ascii="Calibri" w:hAnsi="Calibri"/>
          <w:sz w:val="22"/>
          <w:szCs w:val="22"/>
        </w:rPr>
        <w:t xml:space="preserve">Knjižnice </w:t>
      </w:r>
      <w:r w:rsidRPr="00B62541">
        <w:rPr>
          <w:rFonts w:ascii="Calibri" w:hAnsi="Calibri"/>
          <w:sz w:val="22"/>
          <w:szCs w:val="22"/>
        </w:rPr>
        <w:t>te važeći pozitivni propisi.</w:t>
      </w:r>
    </w:p>
    <w:p w14:paraId="34F1F76D" w14:textId="66A680AE" w:rsidR="00F3720A" w:rsidRDefault="00F3720A" w:rsidP="00F3720A">
      <w:pPr>
        <w:spacing w:before="0"/>
        <w:jc w:val="both"/>
        <w:rPr>
          <w:rFonts w:ascii="Calibri" w:hAnsi="Calibri"/>
          <w:sz w:val="22"/>
          <w:szCs w:val="22"/>
        </w:rPr>
      </w:pPr>
      <w:r w:rsidRPr="00F3720A">
        <w:rPr>
          <w:rFonts w:ascii="Calibri" w:hAnsi="Calibri"/>
          <w:sz w:val="22"/>
          <w:szCs w:val="22"/>
        </w:rPr>
        <w:t>(</w:t>
      </w:r>
      <w:r w:rsidR="00B62541">
        <w:rPr>
          <w:rFonts w:ascii="Calibri" w:hAnsi="Calibri"/>
          <w:sz w:val="22"/>
          <w:szCs w:val="22"/>
        </w:rPr>
        <w:t>2</w:t>
      </w:r>
      <w:r w:rsidRPr="00F3720A">
        <w:rPr>
          <w:rFonts w:ascii="Calibri" w:hAnsi="Calibri"/>
          <w:sz w:val="22"/>
          <w:szCs w:val="22"/>
        </w:rPr>
        <w:t>)  U slučaju izmjena i dopuna Zakona o javnoj nabavi u djelu koji se odnosi na promjenu vrijednosnih pragova jednostavne nabave, odredbe ovog Pravilnika će se na odgovarajući način primjenjivati na nove vrijednosti pragova.</w:t>
      </w:r>
    </w:p>
    <w:p w14:paraId="22C17CEC" w14:textId="4A63BACB" w:rsidR="00237708" w:rsidRDefault="00237708" w:rsidP="00F3720A">
      <w:pPr>
        <w:spacing w:before="0"/>
        <w:jc w:val="both"/>
        <w:rPr>
          <w:rFonts w:ascii="Calibri" w:hAnsi="Calibri"/>
          <w:sz w:val="22"/>
          <w:szCs w:val="22"/>
        </w:rPr>
      </w:pPr>
      <w:r>
        <w:rPr>
          <w:rFonts w:ascii="Calibri" w:hAnsi="Calibri"/>
          <w:sz w:val="22"/>
          <w:szCs w:val="22"/>
        </w:rPr>
        <w:t>(</w:t>
      </w:r>
      <w:r w:rsidR="00B62541">
        <w:rPr>
          <w:rFonts w:ascii="Calibri" w:hAnsi="Calibri"/>
          <w:sz w:val="22"/>
          <w:szCs w:val="22"/>
        </w:rPr>
        <w:t>3</w:t>
      </w:r>
      <w:r>
        <w:rPr>
          <w:rFonts w:ascii="Calibri" w:hAnsi="Calibri"/>
          <w:sz w:val="22"/>
          <w:szCs w:val="22"/>
        </w:rPr>
        <w:t>) Naručitelj je obvezan cjelokupnu dokumentaciju o svakom postupku jednostavne nabave čuvati najmanje četiri (4) godine od dana sklapanja ugovora ili izrade narudžbenice.</w:t>
      </w:r>
    </w:p>
    <w:p w14:paraId="734C710B" w14:textId="77777777" w:rsidR="00A73D09" w:rsidRPr="00A73D09" w:rsidRDefault="00A73D09" w:rsidP="00A73D09">
      <w:pPr>
        <w:spacing w:before="0"/>
        <w:jc w:val="both"/>
        <w:rPr>
          <w:rFonts w:ascii="Calibri" w:hAnsi="Calibri"/>
          <w:sz w:val="22"/>
          <w:szCs w:val="22"/>
        </w:rPr>
      </w:pPr>
    </w:p>
    <w:p w14:paraId="0A23B77B" w14:textId="73B50296" w:rsidR="00F3720A" w:rsidRPr="00F3720A" w:rsidRDefault="00F3720A" w:rsidP="00F3720A">
      <w:pPr>
        <w:spacing w:before="0"/>
        <w:jc w:val="center"/>
        <w:rPr>
          <w:rFonts w:ascii="Calibri" w:hAnsi="Calibri"/>
          <w:b/>
          <w:bCs/>
          <w:sz w:val="22"/>
          <w:szCs w:val="22"/>
        </w:rPr>
      </w:pPr>
      <w:r w:rsidRPr="00F3720A">
        <w:rPr>
          <w:rFonts w:ascii="Calibri" w:hAnsi="Calibri"/>
          <w:b/>
          <w:bCs/>
          <w:sz w:val="22"/>
          <w:szCs w:val="22"/>
        </w:rPr>
        <w:t>Članak 26.</w:t>
      </w:r>
    </w:p>
    <w:p w14:paraId="3473E8BD" w14:textId="1323C60C" w:rsidR="00A73D09" w:rsidRDefault="00B62541" w:rsidP="00A73D09">
      <w:pPr>
        <w:spacing w:before="0"/>
        <w:jc w:val="both"/>
        <w:rPr>
          <w:rFonts w:ascii="Calibri" w:hAnsi="Calibri"/>
          <w:sz w:val="22"/>
          <w:szCs w:val="22"/>
        </w:rPr>
      </w:pPr>
      <w:r w:rsidRPr="00905041">
        <w:rPr>
          <w:rFonts w:ascii="Calibri" w:hAnsi="Calibri"/>
          <w:sz w:val="22"/>
          <w:szCs w:val="22"/>
        </w:rPr>
        <w:t>Ovaj Pravilnik, kao i sve njegove daljnje izmjene i dopune, objavljuje se na mrežnim stranicama Naručitelja te će se učiniti dostupnim u EOJN RH-u.</w:t>
      </w:r>
    </w:p>
    <w:p w14:paraId="55613F31" w14:textId="77777777" w:rsidR="00905041" w:rsidRDefault="00905041" w:rsidP="00A73D09">
      <w:pPr>
        <w:spacing w:before="0"/>
        <w:jc w:val="both"/>
        <w:rPr>
          <w:rFonts w:ascii="Calibri" w:hAnsi="Calibri"/>
          <w:sz w:val="22"/>
          <w:szCs w:val="22"/>
        </w:rPr>
      </w:pPr>
    </w:p>
    <w:p w14:paraId="4A3F1F7A" w14:textId="652F4E06" w:rsidR="00905041" w:rsidRPr="00905041" w:rsidRDefault="00905041" w:rsidP="00905041">
      <w:pPr>
        <w:spacing w:before="0"/>
        <w:jc w:val="center"/>
        <w:rPr>
          <w:rFonts w:ascii="Calibri" w:hAnsi="Calibri"/>
          <w:b/>
          <w:bCs/>
          <w:sz w:val="22"/>
          <w:szCs w:val="22"/>
        </w:rPr>
      </w:pPr>
      <w:r w:rsidRPr="00905041">
        <w:rPr>
          <w:rFonts w:ascii="Calibri" w:hAnsi="Calibri"/>
          <w:b/>
          <w:bCs/>
          <w:sz w:val="22"/>
          <w:szCs w:val="22"/>
        </w:rPr>
        <w:t>Članak 27.</w:t>
      </w:r>
    </w:p>
    <w:p w14:paraId="0C5D3770" w14:textId="7928E474" w:rsidR="00905041" w:rsidRDefault="00905041" w:rsidP="00F3720A">
      <w:pPr>
        <w:tabs>
          <w:tab w:val="left" w:pos="5655"/>
        </w:tabs>
        <w:spacing w:before="0"/>
        <w:jc w:val="both"/>
        <w:rPr>
          <w:rFonts w:ascii="Calibri" w:hAnsi="Calibri"/>
          <w:sz w:val="22"/>
          <w:szCs w:val="22"/>
        </w:rPr>
      </w:pPr>
      <w:r w:rsidRPr="00905041">
        <w:rPr>
          <w:rFonts w:ascii="Calibri" w:hAnsi="Calibri"/>
          <w:sz w:val="22"/>
          <w:szCs w:val="22"/>
        </w:rPr>
        <w:t xml:space="preserve">Ovaj Pravilnik stupa na snagu 1. rujna 2026.  </w:t>
      </w:r>
      <w:r w:rsidR="00F3720A">
        <w:rPr>
          <w:rFonts w:ascii="Calibri" w:hAnsi="Calibri"/>
          <w:sz w:val="22"/>
          <w:szCs w:val="22"/>
        </w:rPr>
        <w:tab/>
      </w:r>
    </w:p>
    <w:p w14:paraId="7F1FCBD9" w14:textId="77777777" w:rsidR="00605697" w:rsidRDefault="00905041" w:rsidP="00F3720A">
      <w:pPr>
        <w:tabs>
          <w:tab w:val="left" w:pos="5655"/>
        </w:tabs>
        <w:spacing w:before="0"/>
        <w:jc w:val="both"/>
        <w:rPr>
          <w:rFonts w:ascii="Calibri" w:hAnsi="Calibri"/>
          <w:sz w:val="22"/>
          <w:szCs w:val="22"/>
        </w:rPr>
      </w:pPr>
      <w:r>
        <w:rPr>
          <w:rFonts w:ascii="Calibri" w:hAnsi="Calibri"/>
          <w:sz w:val="22"/>
          <w:szCs w:val="22"/>
        </w:rPr>
        <w:t xml:space="preserve">                                                                                                                   </w:t>
      </w:r>
    </w:p>
    <w:p w14:paraId="77705E5D" w14:textId="77777777" w:rsidR="00605697" w:rsidRDefault="00605697" w:rsidP="00F3720A">
      <w:pPr>
        <w:tabs>
          <w:tab w:val="left" w:pos="5655"/>
        </w:tabs>
        <w:spacing w:before="0"/>
        <w:jc w:val="both"/>
        <w:rPr>
          <w:rFonts w:ascii="Calibri" w:hAnsi="Calibri"/>
          <w:sz w:val="22"/>
          <w:szCs w:val="22"/>
        </w:rPr>
      </w:pPr>
    </w:p>
    <w:p w14:paraId="529C8D95" w14:textId="77777777" w:rsidR="00605697" w:rsidRDefault="00605697" w:rsidP="00F3720A">
      <w:pPr>
        <w:tabs>
          <w:tab w:val="left" w:pos="5655"/>
        </w:tabs>
        <w:spacing w:before="0"/>
        <w:jc w:val="both"/>
        <w:rPr>
          <w:rFonts w:ascii="Calibri" w:hAnsi="Calibri"/>
          <w:sz w:val="22"/>
          <w:szCs w:val="22"/>
        </w:rPr>
      </w:pPr>
    </w:p>
    <w:p w14:paraId="51E926EF" w14:textId="2CE11983" w:rsidR="00ED6D22" w:rsidRDefault="00F3720A" w:rsidP="00605697">
      <w:pPr>
        <w:tabs>
          <w:tab w:val="left" w:pos="5655"/>
        </w:tabs>
        <w:spacing w:before="0"/>
        <w:ind w:firstLine="5655"/>
        <w:jc w:val="both"/>
        <w:rPr>
          <w:rFonts w:ascii="Calibri" w:hAnsi="Calibri"/>
          <w:sz w:val="22"/>
          <w:szCs w:val="22"/>
        </w:rPr>
      </w:pPr>
      <w:r>
        <w:rPr>
          <w:rFonts w:ascii="Calibri" w:hAnsi="Calibri"/>
          <w:sz w:val="22"/>
          <w:szCs w:val="22"/>
        </w:rPr>
        <w:t>RAVNATELJICA:</w:t>
      </w:r>
    </w:p>
    <w:p w14:paraId="6E790E08" w14:textId="77777777" w:rsidR="008A233A" w:rsidRDefault="008A233A" w:rsidP="008A233A">
      <w:pPr>
        <w:spacing w:before="0"/>
        <w:ind w:left="5103"/>
        <w:jc w:val="both"/>
        <w:rPr>
          <w:rFonts w:ascii="Calibri" w:hAnsi="Calibri"/>
          <w:sz w:val="22"/>
          <w:szCs w:val="22"/>
        </w:rPr>
      </w:pPr>
    </w:p>
    <w:p w14:paraId="1450E0FF" w14:textId="03BA6C5D" w:rsidR="008A233A" w:rsidRDefault="00F3720A" w:rsidP="00F3720A">
      <w:pPr>
        <w:spacing w:before="0"/>
        <w:jc w:val="both"/>
        <w:rPr>
          <w:rFonts w:ascii="Calibri" w:hAnsi="Calibri"/>
          <w:sz w:val="22"/>
          <w:szCs w:val="22"/>
        </w:rPr>
      </w:pPr>
      <w:r>
        <w:rPr>
          <w:rFonts w:ascii="Calibri" w:hAnsi="Calibri"/>
          <w:sz w:val="22"/>
          <w:szCs w:val="22"/>
        </w:rPr>
        <w:t xml:space="preserve">                                                                                                            </w:t>
      </w:r>
      <w:r w:rsidR="008A233A">
        <w:rPr>
          <w:rFonts w:ascii="Calibri" w:hAnsi="Calibri"/>
          <w:sz w:val="22"/>
          <w:szCs w:val="22"/>
        </w:rPr>
        <w:t>Lea Lazzarich, knjiž. savjetnica</w:t>
      </w:r>
    </w:p>
    <w:p w14:paraId="61FD874C" w14:textId="77777777" w:rsidR="006736FD" w:rsidRPr="006736FD" w:rsidRDefault="006736FD" w:rsidP="006736FD">
      <w:pPr>
        <w:rPr>
          <w:rFonts w:ascii="Calibri" w:hAnsi="Calibri"/>
          <w:sz w:val="22"/>
          <w:szCs w:val="22"/>
        </w:rPr>
      </w:pPr>
    </w:p>
    <w:p w14:paraId="34DED0C4" w14:textId="77777777" w:rsidR="00914E6C" w:rsidRDefault="00914E6C" w:rsidP="006736FD">
      <w:pPr>
        <w:jc w:val="center"/>
        <w:rPr>
          <w:rFonts w:ascii="Calibri" w:hAnsi="Calibri"/>
          <w:b/>
          <w:bCs/>
          <w:sz w:val="22"/>
          <w:szCs w:val="22"/>
        </w:rPr>
      </w:pPr>
    </w:p>
    <w:p w14:paraId="1CF93DF7" w14:textId="77777777" w:rsidR="006C7209" w:rsidRDefault="006C7209" w:rsidP="006736FD">
      <w:pPr>
        <w:jc w:val="center"/>
        <w:rPr>
          <w:rFonts w:ascii="Calibri" w:hAnsi="Calibri"/>
          <w:b/>
          <w:bCs/>
          <w:sz w:val="22"/>
          <w:szCs w:val="22"/>
        </w:rPr>
      </w:pPr>
    </w:p>
    <w:p w14:paraId="247DA69B" w14:textId="77777777" w:rsidR="006C7209" w:rsidRDefault="006C7209" w:rsidP="006736FD">
      <w:pPr>
        <w:jc w:val="center"/>
        <w:rPr>
          <w:rFonts w:ascii="Calibri" w:hAnsi="Calibri"/>
          <w:b/>
          <w:bCs/>
          <w:sz w:val="22"/>
          <w:szCs w:val="22"/>
        </w:rPr>
      </w:pPr>
    </w:p>
    <w:p w14:paraId="1344A10B" w14:textId="77777777" w:rsidR="006C7209" w:rsidRDefault="006C7209" w:rsidP="006736FD">
      <w:pPr>
        <w:jc w:val="center"/>
        <w:rPr>
          <w:rFonts w:ascii="Calibri" w:hAnsi="Calibri"/>
          <w:b/>
          <w:bCs/>
          <w:sz w:val="22"/>
          <w:szCs w:val="22"/>
        </w:rPr>
      </w:pPr>
    </w:p>
    <w:p w14:paraId="7E55AE94" w14:textId="77777777" w:rsidR="006C7209" w:rsidRDefault="006C7209" w:rsidP="006736FD">
      <w:pPr>
        <w:jc w:val="center"/>
        <w:rPr>
          <w:rFonts w:ascii="Calibri" w:hAnsi="Calibri"/>
          <w:b/>
          <w:bCs/>
          <w:sz w:val="22"/>
          <w:szCs w:val="22"/>
        </w:rPr>
      </w:pPr>
    </w:p>
    <w:p w14:paraId="73ADDAE9" w14:textId="77777777" w:rsidR="006C7209" w:rsidRDefault="006C7209" w:rsidP="006736FD">
      <w:pPr>
        <w:jc w:val="center"/>
        <w:rPr>
          <w:rFonts w:ascii="Calibri" w:hAnsi="Calibri"/>
          <w:b/>
          <w:bCs/>
          <w:sz w:val="22"/>
          <w:szCs w:val="22"/>
        </w:rPr>
      </w:pPr>
    </w:p>
    <w:p w14:paraId="6A5C32D1" w14:textId="77777777" w:rsidR="006C7209" w:rsidRDefault="006C7209" w:rsidP="006736FD">
      <w:pPr>
        <w:jc w:val="center"/>
        <w:rPr>
          <w:rFonts w:ascii="Calibri" w:hAnsi="Calibri"/>
          <w:b/>
          <w:bCs/>
          <w:sz w:val="22"/>
          <w:szCs w:val="22"/>
        </w:rPr>
      </w:pPr>
    </w:p>
    <w:p w14:paraId="10CA1114" w14:textId="6F76AD44" w:rsidR="006736FD" w:rsidRPr="006736FD" w:rsidRDefault="006736FD" w:rsidP="006736FD">
      <w:pPr>
        <w:jc w:val="center"/>
        <w:rPr>
          <w:rFonts w:ascii="Calibri" w:hAnsi="Calibri"/>
          <w:b/>
          <w:bCs/>
          <w:sz w:val="22"/>
          <w:szCs w:val="22"/>
        </w:rPr>
      </w:pPr>
      <w:r w:rsidRPr="006736FD">
        <w:rPr>
          <w:rFonts w:ascii="Calibri" w:hAnsi="Calibri"/>
          <w:b/>
          <w:bCs/>
          <w:sz w:val="22"/>
          <w:szCs w:val="22"/>
        </w:rPr>
        <w:t>OBRAZLOŽENJE</w:t>
      </w:r>
      <w:r>
        <w:rPr>
          <w:rFonts w:ascii="Calibri" w:hAnsi="Calibri"/>
          <w:b/>
          <w:bCs/>
          <w:sz w:val="22"/>
          <w:szCs w:val="22"/>
        </w:rPr>
        <w:t xml:space="preserve"> DONOŠENJA NOVOG </w:t>
      </w:r>
      <w:r w:rsidRPr="006736FD">
        <w:rPr>
          <w:rFonts w:ascii="Calibri" w:hAnsi="Calibri"/>
          <w:b/>
          <w:bCs/>
          <w:sz w:val="22"/>
          <w:szCs w:val="22"/>
        </w:rPr>
        <w:t>PRAVILNIK</w:t>
      </w:r>
      <w:r>
        <w:rPr>
          <w:rFonts w:ascii="Calibri" w:hAnsi="Calibri"/>
          <w:b/>
          <w:bCs/>
          <w:sz w:val="22"/>
          <w:szCs w:val="22"/>
        </w:rPr>
        <w:t>A</w:t>
      </w:r>
      <w:r w:rsidRPr="006736FD">
        <w:rPr>
          <w:rFonts w:ascii="Calibri" w:hAnsi="Calibri"/>
          <w:b/>
          <w:bCs/>
          <w:sz w:val="22"/>
          <w:szCs w:val="22"/>
        </w:rPr>
        <w:t xml:space="preserve"> O </w:t>
      </w:r>
      <w:r w:rsidR="003143F2">
        <w:rPr>
          <w:rFonts w:ascii="Calibri" w:hAnsi="Calibri"/>
          <w:b/>
          <w:bCs/>
          <w:sz w:val="22"/>
          <w:szCs w:val="22"/>
        </w:rPr>
        <w:t>PROVEDBI POSTUPAKA JEDNOSTAVNE NABAVE</w:t>
      </w:r>
    </w:p>
    <w:p w14:paraId="5DC69097" w14:textId="0A461892" w:rsidR="006736FD" w:rsidRPr="006736FD" w:rsidRDefault="006736FD" w:rsidP="006736FD">
      <w:pPr>
        <w:rPr>
          <w:rFonts w:ascii="Calibri" w:hAnsi="Calibri"/>
          <w:sz w:val="22"/>
          <w:szCs w:val="22"/>
        </w:rPr>
      </w:pPr>
      <w:r>
        <w:rPr>
          <w:rFonts w:ascii="Calibri" w:hAnsi="Calibri"/>
          <w:sz w:val="22"/>
          <w:szCs w:val="22"/>
        </w:rPr>
        <w:t xml:space="preserve">Sveučilište u Rijeci, Sveučilišna knjižnica Rijeka </w:t>
      </w:r>
      <w:r w:rsidRPr="006736FD">
        <w:rPr>
          <w:rFonts w:ascii="Calibri" w:hAnsi="Calibri"/>
          <w:sz w:val="22"/>
          <w:szCs w:val="22"/>
        </w:rPr>
        <w:t xml:space="preserve">javni je naručitelj i obveznik primjene Zakona o javnoj nabavi ("Narodne novine" broj 120/1, </w:t>
      </w:r>
      <w:r w:rsidRPr="006736FD">
        <w:rPr>
          <w:rFonts w:ascii="Calibri" w:hAnsi="Calibri"/>
          <w:sz w:val="22"/>
          <w:szCs w:val="22"/>
          <w:lang w:val="en-US"/>
        </w:rPr>
        <w:t>114/22 i 48/26</w:t>
      </w:r>
      <w:r w:rsidRPr="006736FD">
        <w:rPr>
          <w:rFonts w:ascii="Calibri" w:hAnsi="Calibri"/>
          <w:sz w:val="22"/>
          <w:szCs w:val="22"/>
        </w:rPr>
        <w:t>).</w:t>
      </w:r>
    </w:p>
    <w:p w14:paraId="679C9AF5" w14:textId="77777777" w:rsidR="006736FD" w:rsidRPr="006736FD" w:rsidRDefault="006736FD" w:rsidP="006736FD">
      <w:pPr>
        <w:rPr>
          <w:rFonts w:ascii="Calibri" w:hAnsi="Calibri"/>
          <w:sz w:val="22"/>
          <w:szCs w:val="22"/>
        </w:rPr>
      </w:pPr>
      <w:r w:rsidRPr="006736FD">
        <w:rPr>
          <w:rFonts w:ascii="Calibri" w:hAnsi="Calibri"/>
          <w:sz w:val="22"/>
          <w:szCs w:val="22"/>
        </w:rPr>
        <w:t>Člankom 12. Zakona o javnoj nabavi propisano je da se isti Zakon ne primjenjuje na nabavu robe i usluga te provedbu projektnih natječaja procijenjene vrijednosti manje od 50.000,00 eura i radova procijenjene vrijednosti manje od 100.000,00 eura.</w:t>
      </w:r>
    </w:p>
    <w:p w14:paraId="3AA1CBAD" w14:textId="77777777" w:rsidR="006736FD" w:rsidRPr="006736FD" w:rsidRDefault="006736FD" w:rsidP="006736FD">
      <w:pPr>
        <w:rPr>
          <w:rFonts w:ascii="Calibri" w:hAnsi="Calibri"/>
          <w:sz w:val="22"/>
          <w:szCs w:val="22"/>
        </w:rPr>
      </w:pPr>
      <w:r w:rsidRPr="006736FD">
        <w:rPr>
          <w:rFonts w:ascii="Calibri" w:hAnsi="Calibri"/>
          <w:sz w:val="22"/>
          <w:szCs w:val="22"/>
        </w:rPr>
        <w:lastRenderedPageBreak/>
        <w:t>Člankom 15. stavkom 1. Zakona o javnoj nabavi uveden je naziv „Jednostavna nabava“ za nabave robe i usluga te provedbu projektnih natječaja procijenjene vrijednosti manje od 50.000,00 eura i radova procijenjene vrijednosti manje od 100.000,00 eura</w:t>
      </w:r>
    </w:p>
    <w:p w14:paraId="2B23BBA1" w14:textId="77777777" w:rsidR="006736FD" w:rsidRPr="006736FD" w:rsidRDefault="006736FD" w:rsidP="006736FD">
      <w:pPr>
        <w:rPr>
          <w:rFonts w:ascii="Calibri" w:hAnsi="Calibri"/>
          <w:sz w:val="22"/>
          <w:szCs w:val="22"/>
        </w:rPr>
      </w:pPr>
      <w:r w:rsidRPr="006736FD">
        <w:rPr>
          <w:rFonts w:ascii="Calibri" w:hAnsi="Calibri"/>
          <w:sz w:val="22"/>
          <w:szCs w:val="22"/>
        </w:rPr>
        <w:t>Člankom 15. stavkom 2. Zakona o javnoj nabavi propisano je da pravila, uvjete i postupke jednostavne nabave naručitelj uređuje općim aktom.</w:t>
      </w:r>
    </w:p>
    <w:p w14:paraId="351542FD" w14:textId="77777777" w:rsidR="006736FD" w:rsidRPr="006736FD" w:rsidRDefault="006736FD" w:rsidP="006736FD">
      <w:pPr>
        <w:rPr>
          <w:rFonts w:ascii="Calibri" w:hAnsi="Calibri"/>
          <w:sz w:val="22"/>
          <w:szCs w:val="22"/>
        </w:rPr>
      </w:pPr>
      <w:r w:rsidRPr="006736FD">
        <w:rPr>
          <w:rFonts w:ascii="Calibri" w:hAnsi="Calibri"/>
          <w:sz w:val="22"/>
          <w:szCs w:val="22"/>
        </w:rPr>
        <w:t xml:space="preserve">Ovim Pravilnikom vrši se usklađenje odredbi pravilnika sa odredbama Zakona o izmjenama i dopunama Zakona o javnoj nabavi ("Narodne novine" broj </w:t>
      </w:r>
      <w:r w:rsidRPr="006736FD">
        <w:rPr>
          <w:rFonts w:ascii="Calibri" w:hAnsi="Calibri"/>
          <w:sz w:val="22"/>
          <w:szCs w:val="22"/>
          <w:lang w:val="en-US"/>
        </w:rPr>
        <w:t>48/26</w:t>
      </w:r>
      <w:r w:rsidRPr="006736FD">
        <w:rPr>
          <w:rFonts w:ascii="Calibri" w:hAnsi="Calibri"/>
          <w:sz w:val="22"/>
          <w:szCs w:val="22"/>
        </w:rPr>
        <w:t>) u dijelu usklađenja vrijednosnih pragova jednostavne i javne nabave, vrijednosnih pragova za odabir procedura za provedbu postupaka jednostavne nabave, te samih procedura za pojedinu razinu postupka jednostavne nabave.</w:t>
      </w:r>
    </w:p>
    <w:p w14:paraId="29805CA6" w14:textId="77777777" w:rsidR="006736FD" w:rsidRPr="006736FD" w:rsidRDefault="006736FD" w:rsidP="006736FD">
      <w:pPr>
        <w:rPr>
          <w:rFonts w:ascii="Calibri" w:hAnsi="Calibri"/>
          <w:sz w:val="22"/>
          <w:szCs w:val="22"/>
        </w:rPr>
      </w:pPr>
    </w:p>
    <w:sectPr w:rsidR="006736FD" w:rsidRPr="006736FD" w:rsidSect="00C3096B">
      <w:headerReference w:type="default" r:id="rId8"/>
      <w:footerReference w:type="default" r:id="rId9"/>
      <w:headerReference w:type="first" r:id="rId10"/>
      <w:footerReference w:type="first" r:id="rId11"/>
      <w:pgSz w:w="11907" w:h="16840" w:code="9"/>
      <w:pgMar w:top="964" w:right="1418" w:bottom="964" w:left="1418" w:header="720" w:footer="1134" w:gutter="57"/>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4E56" w14:textId="77777777" w:rsidR="007A4F30" w:rsidRDefault="007A4F30">
      <w:r>
        <w:separator/>
      </w:r>
    </w:p>
  </w:endnote>
  <w:endnote w:type="continuationSeparator" w:id="0">
    <w:p w14:paraId="60B3621C" w14:textId="77777777" w:rsidR="007A4F30" w:rsidRDefault="007A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ri kampus">
    <w:altName w:val="Times New Roman"/>
    <w:charset w:val="EE"/>
    <w:family w:val="auto"/>
    <w:pitch w:val="default"/>
    <w:sig w:usb0="00000000"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D880" w14:textId="7C3971C7" w:rsidR="00533A86" w:rsidRPr="00C006C7" w:rsidRDefault="00DA0D0D" w:rsidP="001054E8">
    <w:pPr>
      <w:spacing w:before="0"/>
      <w:jc w:val="center"/>
      <w:rPr>
        <w:rFonts w:ascii="uniri kampus" w:hAnsi="uniri kampus"/>
        <w:bCs/>
        <w:sz w:val="16"/>
        <w:szCs w:val="16"/>
      </w:rPr>
    </w:pPr>
    <w:r>
      <w:rPr>
        <w:rFonts w:ascii="uniri kampus" w:hAnsi="uniri kampus"/>
        <w:b/>
        <w:smallCaps/>
        <w:color w:val="0070C0"/>
        <w:sz w:val="16"/>
        <w:szCs w:val="16"/>
      </w:rPr>
      <w:t>mobitel</w:t>
    </w:r>
    <w:r w:rsidR="00533A86" w:rsidRPr="00C006C7">
      <w:rPr>
        <w:rFonts w:ascii="uniri kampus" w:hAnsi="uniri kampus"/>
        <w:bCs/>
        <w:smallCaps/>
        <w:sz w:val="16"/>
        <w:szCs w:val="16"/>
      </w:rPr>
      <w:t xml:space="preserve"> </w:t>
    </w:r>
    <w:r>
      <w:rPr>
        <w:rFonts w:ascii="uniri kampus" w:hAnsi="uniri kampus"/>
        <w:bCs/>
        <w:smallCaps/>
        <w:sz w:val="16"/>
        <w:szCs w:val="16"/>
      </w:rPr>
      <w:t xml:space="preserve"> +385 (0)91 245 0007  </w:t>
    </w:r>
    <w:r w:rsidR="00533A86" w:rsidRPr="00C006C7">
      <w:rPr>
        <w:rFonts w:ascii="uniri kampus" w:hAnsi="uniri kampus"/>
        <w:bCs/>
        <w:smallCaps/>
        <w:sz w:val="16"/>
        <w:szCs w:val="16"/>
      </w:rPr>
      <w:t xml:space="preserve"> </w:t>
    </w:r>
    <w:r w:rsidRPr="00DA0D0D">
      <w:rPr>
        <w:rFonts w:ascii="uniri kampus" w:hAnsi="uniri kampus"/>
        <w:bCs/>
        <w:smallCaps/>
        <w:color w:val="0070C0"/>
        <w:sz w:val="16"/>
        <w:szCs w:val="16"/>
      </w:rPr>
      <w:t>e</w:t>
    </w:r>
    <w:r w:rsidR="00533A86" w:rsidRPr="00DA0D0D">
      <w:rPr>
        <w:rFonts w:ascii="uniri kampus" w:hAnsi="uniri kampus"/>
        <w:b/>
        <w:smallCaps/>
        <w:color w:val="0070C0"/>
        <w:sz w:val="16"/>
        <w:szCs w:val="16"/>
      </w:rPr>
      <w:t>-mail</w:t>
    </w:r>
    <w:r w:rsidR="00533A86" w:rsidRPr="00C006C7">
      <w:rPr>
        <w:rFonts w:ascii="uniri kampus" w:hAnsi="uniri kampus"/>
        <w:bCs/>
        <w:smallCaps/>
        <w:sz w:val="16"/>
        <w:szCs w:val="16"/>
      </w:rPr>
      <w:t xml:space="preserve"> </w:t>
    </w:r>
    <w:hyperlink r:id="rId1" w:history="1">
      <w:r w:rsidR="00533A86" w:rsidRPr="00C006C7">
        <w:rPr>
          <w:rStyle w:val="Hyperlink"/>
          <w:rFonts w:asciiTheme="minorHAnsi" w:hAnsiTheme="minorHAnsi"/>
          <w:bCs/>
          <w:sz w:val="16"/>
          <w:szCs w:val="16"/>
        </w:rPr>
        <w:t>ravnatelj@svkri.hr</w:t>
      </w:r>
    </w:hyperlink>
  </w:p>
  <w:p w14:paraId="48CC593A" w14:textId="39857540" w:rsidR="00533A86" w:rsidRPr="00C006C7" w:rsidRDefault="00DA0D0D" w:rsidP="009B66D2">
    <w:pPr>
      <w:spacing w:before="0"/>
      <w:jc w:val="center"/>
      <w:rPr>
        <w:rFonts w:ascii="uniri kampus" w:hAnsi="uniri kampus"/>
        <w:bCs/>
        <w:sz w:val="16"/>
        <w:szCs w:val="16"/>
      </w:rPr>
    </w:pPr>
    <w:r>
      <w:rPr>
        <w:rFonts w:ascii="uniri kampus" w:hAnsi="uniri kampus"/>
        <w:b/>
        <w:smallCaps/>
        <w:color w:val="0070C0"/>
        <w:sz w:val="16"/>
        <w:szCs w:val="16"/>
      </w:rPr>
      <w:t>w</w:t>
    </w:r>
    <w:r w:rsidR="00533A86" w:rsidRPr="00C006C7">
      <w:rPr>
        <w:rFonts w:ascii="uniri kampus" w:hAnsi="uniri kampus"/>
        <w:b/>
        <w:smallCaps/>
        <w:color w:val="0070C0"/>
        <w:sz w:val="16"/>
        <w:szCs w:val="16"/>
      </w:rPr>
      <w:t>eb stranic</w:t>
    </w:r>
    <w:r>
      <w:rPr>
        <w:rFonts w:ascii="uniri kampus" w:hAnsi="uniri kampus"/>
        <w:b/>
        <w:smallCaps/>
        <w:color w:val="0070C0"/>
        <w:sz w:val="16"/>
        <w:szCs w:val="16"/>
      </w:rPr>
      <w:t>a</w:t>
    </w:r>
    <w:r w:rsidR="00533A86" w:rsidRPr="00C006C7">
      <w:rPr>
        <w:rFonts w:ascii="uniri kampus" w:hAnsi="uniri kampus"/>
        <w:b/>
        <w:smallCaps/>
        <w:sz w:val="16"/>
        <w:szCs w:val="16"/>
      </w:rPr>
      <w:t>:</w:t>
    </w:r>
    <w:r w:rsidR="00533A86" w:rsidRPr="00C006C7">
      <w:rPr>
        <w:rFonts w:asciiTheme="minorHAnsi" w:hAnsiTheme="minorHAnsi"/>
        <w:b/>
        <w:smallCaps/>
        <w:sz w:val="16"/>
        <w:szCs w:val="16"/>
      </w:rPr>
      <w:tab/>
    </w:r>
    <w:hyperlink r:id="rId2" w:history="1">
      <w:r w:rsidR="005F6281" w:rsidRPr="009211D2">
        <w:rPr>
          <w:rStyle w:val="Hyperlink"/>
          <w:rFonts w:asciiTheme="minorHAnsi" w:hAnsiTheme="minorHAnsi"/>
          <w:bCs/>
          <w:sz w:val="16"/>
          <w:szCs w:val="16"/>
        </w:rPr>
        <w:t>https://www.svkri.uniri.hr</w:t>
      </w:r>
    </w:hyperlink>
    <w:r w:rsidR="00533A86" w:rsidRPr="00C006C7">
      <w:rPr>
        <w:rFonts w:asciiTheme="minorHAnsi" w:hAnsiTheme="minorHAnsi"/>
        <w:bCs/>
        <w:color w:val="0000FF"/>
        <w:sz w:val="16"/>
        <w:szCs w:val="16"/>
      </w:rPr>
      <w:t>,</w:t>
    </w:r>
    <w:r w:rsidR="00533A86" w:rsidRPr="00C006C7">
      <w:rPr>
        <w:rFonts w:asciiTheme="minorHAnsi" w:hAnsiTheme="minorHAnsi"/>
        <w:bCs/>
        <w:color w:val="0000FF"/>
        <w:sz w:val="16"/>
        <w:szCs w:val="16"/>
      </w:rPr>
      <w:tab/>
      <w:t xml:space="preserve"> </w:t>
    </w:r>
  </w:p>
  <w:p w14:paraId="6287DEC9" w14:textId="56AD4D75" w:rsidR="00533A86" w:rsidRPr="00C006C7" w:rsidRDefault="00DA0D0D" w:rsidP="00884564">
    <w:pPr>
      <w:spacing w:before="0"/>
      <w:jc w:val="center"/>
      <w:rPr>
        <w:rFonts w:ascii="uniri kampus" w:hAnsi="uniri kampus"/>
        <w:bCs/>
        <w:smallCaps/>
        <w:sz w:val="16"/>
        <w:szCs w:val="16"/>
      </w:rPr>
    </w:pPr>
    <w:r>
      <w:rPr>
        <w:rFonts w:ascii="uniri kampus" w:hAnsi="uniri kampus"/>
        <w:bCs/>
        <w:smallCaps/>
        <w:sz w:val="16"/>
        <w:szCs w:val="16"/>
      </w:rPr>
      <w:t>m</w:t>
    </w:r>
    <w:r w:rsidR="00533A86" w:rsidRPr="00C006C7">
      <w:rPr>
        <w:rFonts w:ascii="uniri kampus" w:hAnsi="uniri kampus"/>
        <w:bCs/>
        <w:smallCaps/>
        <w:sz w:val="16"/>
        <w:szCs w:val="16"/>
      </w:rPr>
      <w:t>atični broj: 3328686</w:t>
    </w:r>
    <w:r>
      <w:rPr>
        <w:rFonts w:ascii="uniri kampus" w:hAnsi="uniri kampus"/>
        <w:bCs/>
        <w:smallCaps/>
        <w:sz w:val="16"/>
        <w:szCs w:val="16"/>
      </w:rPr>
      <w:t xml:space="preserve"> </w:t>
    </w:r>
    <w:r w:rsidR="00C006C7">
      <w:rPr>
        <w:rFonts w:ascii="uniri kampus" w:hAnsi="uniri kampus"/>
        <w:bCs/>
        <w:smallCaps/>
        <w:sz w:val="16"/>
        <w:szCs w:val="16"/>
      </w:rPr>
      <w:t xml:space="preserve"> </w:t>
    </w:r>
    <w:r>
      <w:rPr>
        <w:rFonts w:ascii="uniri kampus" w:hAnsi="uniri kampus"/>
        <w:bCs/>
        <w:smallCaps/>
        <w:sz w:val="16"/>
        <w:szCs w:val="16"/>
      </w:rPr>
      <w:t xml:space="preserve"> </w:t>
    </w:r>
    <w:r w:rsidR="00533A86" w:rsidRPr="00C006C7">
      <w:rPr>
        <w:rFonts w:ascii="uniri kampus" w:hAnsi="uniri kampus"/>
        <w:bCs/>
        <w:smallCaps/>
        <w:sz w:val="16"/>
        <w:szCs w:val="16"/>
      </w:rPr>
      <w:t>OIB: 84122581314</w:t>
    </w:r>
    <w:r>
      <w:rPr>
        <w:rFonts w:ascii="uniri kampus" w:hAnsi="uniri kampus"/>
        <w:bCs/>
        <w:smallCaps/>
        <w:sz w:val="16"/>
        <w:szCs w:val="16"/>
      </w:rPr>
      <w:t xml:space="preserve"> </w:t>
    </w:r>
    <w:r w:rsidR="00533A86" w:rsidRPr="00C006C7">
      <w:rPr>
        <w:rFonts w:ascii="uniri kampus" w:hAnsi="uniri kampus"/>
        <w:bCs/>
        <w:smallCaps/>
        <w:sz w:val="16"/>
        <w:szCs w:val="16"/>
      </w:rPr>
      <w:t xml:space="preserve"> </w:t>
    </w:r>
    <w:r w:rsidR="00C006C7">
      <w:rPr>
        <w:rFonts w:ascii="uniri kampus" w:hAnsi="uniri kampus"/>
        <w:bCs/>
        <w:smallCaps/>
        <w:sz w:val="16"/>
        <w:szCs w:val="16"/>
      </w:rPr>
      <w:t xml:space="preserve"> </w:t>
    </w:r>
    <w:r w:rsidR="008B5F53">
      <w:rPr>
        <w:rFonts w:ascii="uniri kampus" w:hAnsi="uniri kampus"/>
        <w:bCs/>
        <w:smallCaps/>
        <w:sz w:val="16"/>
        <w:szCs w:val="16"/>
      </w:rPr>
      <w:t>IBAN</w:t>
    </w:r>
    <w:r>
      <w:rPr>
        <w:rFonts w:ascii="uniri kampus" w:hAnsi="uniri kampus"/>
        <w:bCs/>
        <w:smallCaps/>
        <w:sz w:val="16"/>
        <w:szCs w:val="16"/>
      </w:rPr>
      <w:t xml:space="preserve"> </w:t>
    </w:r>
    <w:r w:rsidR="008B5F53">
      <w:rPr>
        <w:rFonts w:ascii="uniri kampus" w:hAnsi="uniri kampus"/>
        <w:bCs/>
        <w:smallCaps/>
        <w:sz w:val="16"/>
        <w:szCs w:val="16"/>
      </w:rPr>
      <w:t xml:space="preserve"> HR7524020061100996596 (ERSTE BANK)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3C63" w14:textId="77777777" w:rsidR="00533A86" w:rsidRDefault="00533A86">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B746" w14:textId="77777777" w:rsidR="007A4F30" w:rsidRDefault="007A4F30">
      <w:r>
        <w:separator/>
      </w:r>
    </w:p>
  </w:footnote>
  <w:footnote w:type="continuationSeparator" w:id="0">
    <w:p w14:paraId="05BAD321" w14:textId="77777777" w:rsidR="007A4F30" w:rsidRDefault="007A4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721F" w14:textId="77777777" w:rsidR="00533A86" w:rsidRDefault="00533A86" w:rsidP="004367F8">
    <w:pPr>
      <w:pStyle w:val="Header"/>
      <w:pBdr>
        <w:bottom w:val="none" w:sz="0" w:space="0" w:color="auto"/>
      </w:pBdr>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2B75" w14:textId="77777777" w:rsidR="00533A86" w:rsidRDefault="00533A8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7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B0632"/>
    <w:multiLevelType w:val="hybridMultilevel"/>
    <w:tmpl w:val="2DF46C62"/>
    <w:lvl w:ilvl="0" w:tplc="D6E21E5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ED50C9"/>
    <w:multiLevelType w:val="hybridMultilevel"/>
    <w:tmpl w:val="8E18D942"/>
    <w:lvl w:ilvl="0" w:tplc="FF201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50E10B6"/>
    <w:multiLevelType w:val="hybridMultilevel"/>
    <w:tmpl w:val="EF7AD3B2"/>
    <w:lvl w:ilvl="0" w:tplc="5E30B42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0644B2A"/>
    <w:multiLevelType w:val="hybridMultilevel"/>
    <w:tmpl w:val="C4021A96"/>
    <w:lvl w:ilvl="0" w:tplc="E7F66C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33611135">
    <w:abstractNumId w:val="0"/>
  </w:num>
  <w:num w:numId="2" w16cid:durableId="530459019">
    <w:abstractNumId w:val="1"/>
  </w:num>
  <w:num w:numId="3" w16cid:durableId="1763379394">
    <w:abstractNumId w:val="4"/>
  </w:num>
  <w:num w:numId="4" w16cid:durableId="2093575221">
    <w:abstractNumId w:val="8"/>
  </w:num>
  <w:num w:numId="5" w16cid:durableId="288517594">
    <w:abstractNumId w:val="9"/>
  </w:num>
  <w:num w:numId="6" w16cid:durableId="280308568">
    <w:abstractNumId w:val="7"/>
  </w:num>
  <w:num w:numId="7" w16cid:durableId="1166360365">
    <w:abstractNumId w:val="6"/>
  </w:num>
  <w:num w:numId="8" w16cid:durableId="1966960193">
    <w:abstractNumId w:val="3"/>
  </w:num>
  <w:num w:numId="9" w16cid:durableId="1151217627">
    <w:abstractNumId w:val="5"/>
  </w:num>
  <w:num w:numId="10" w16cid:durableId="105454272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CCC"/>
    <w:rsid w:val="000036D8"/>
    <w:rsid w:val="000147BA"/>
    <w:rsid w:val="00017928"/>
    <w:rsid w:val="00025A43"/>
    <w:rsid w:val="00033937"/>
    <w:rsid w:val="00033C5A"/>
    <w:rsid w:val="00035B6A"/>
    <w:rsid w:val="00035CF8"/>
    <w:rsid w:val="00040602"/>
    <w:rsid w:val="00055A89"/>
    <w:rsid w:val="000676B3"/>
    <w:rsid w:val="0007415A"/>
    <w:rsid w:val="000749C6"/>
    <w:rsid w:val="000806BB"/>
    <w:rsid w:val="000876A6"/>
    <w:rsid w:val="00095C2E"/>
    <w:rsid w:val="000971FB"/>
    <w:rsid w:val="000A53C5"/>
    <w:rsid w:val="000B206A"/>
    <w:rsid w:val="000B4E37"/>
    <w:rsid w:val="000B51B9"/>
    <w:rsid w:val="000B5841"/>
    <w:rsid w:val="000C0AE8"/>
    <w:rsid w:val="000C74C0"/>
    <w:rsid w:val="000D24BF"/>
    <w:rsid w:val="000D79D7"/>
    <w:rsid w:val="000E1B9E"/>
    <w:rsid w:val="000E6178"/>
    <w:rsid w:val="000E6B53"/>
    <w:rsid w:val="000E73E7"/>
    <w:rsid w:val="000E7508"/>
    <w:rsid w:val="000E7825"/>
    <w:rsid w:val="000F5352"/>
    <w:rsid w:val="000F7E75"/>
    <w:rsid w:val="00102DBB"/>
    <w:rsid w:val="00104579"/>
    <w:rsid w:val="001054E8"/>
    <w:rsid w:val="001125D3"/>
    <w:rsid w:val="00114C15"/>
    <w:rsid w:val="00120D47"/>
    <w:rsid w:val="0012336B"/>
    <w:rsid w:val="001316B2"/>
    <w:rsid w:val="001316CE"/>
    <w:rsid w:val="00133F09"/>
    <w:rsid w:val="00135058"/>
    <w:rsid w:val="001370C4"/>
    <w:rsid w:val="00141092"/>
    <w:rsid w:val="00141DD2"/>
    <w:rsid w:val="0014516F"/>
    <w:rsid w:val="00145623"/>
    <w:rsid w:val="00146C91"/>
    <w:rsid w:val="001477CF"/>
    <w:rsid w:val="00152442"/>
    <w:rsid w:val="00153869"/>
    <w:rsid w:val="00153B93"/>
    <w:rsid w:val="00154D07"/>
    <w:rsid w:val="0016064C"/>
    <w:rsid w:val="00164AFE"/>
    <w:rsid w:val="00166018"/>
    <w:rsid w:val="00166EA2"/>
    <w:rsid w:val="00167DE9"/>
    <w:rsid w:val="00175114"/>
    <w:rsid w:val="00176F5A"/>
    <w:rsid w:val="00182831"/>
    <w:rsid w:val="00184328"/>
    <w:rsid w:val="0019101A"/>
    <w:rsid w:val="00192BD6"/>
    <w:rsid w:val="0019452D"/>
    <w:rsid w:val="001A3233"/>
    <w:rsid w:val="001A550F"/>
    <w:rsid w:val="001A5589"/>
    <w:rsid w:val="001A69F5"/>
    <w:rsid w:val="001B3D62"/>
    <w:rsid w:val="001B4F4C"/>
    <w:rsid w:val="001C5C2C"/>
    <w:rsid w:val="001D0026"/>
    <w:rsid w:val="001D3334"/>
    <w:rsid w:val="001D4AF1"/>
    <w:rsid w:val="001D797B"/>
    <w:rsid w:val="001E693E"/>
    <w:rsid w:val="001F1FDB"/>
    <w:rsid w:val="001F4FB5"/>
    <w:rsid w:val="001F7481"/>
    <w:rsid w:val="00200C0F"/>
    <w:rsid w:val="00214802"/>
    <w:rsid w:val="00215594"/>
    <w:rsid w:val="002179FB"/>
    <w:rsid w:val="00220FED"/>
    <w:rsid w:val="00221107"/>
    <w:rsid w:val="0022179D"/>
    <w:rsid w:val="002228CD"/>
    <w:rsid w:val="00223501"/>
    <w:rsid w:val="00224680"/>
    <w:rsid w:val="00230F70"/>
    <w:rsid w:val="002324BB"/>
    <w:rsid w:val="00233B18"/>
    <w:rsid w:val="00235553"/>
    <w:rsid w:val="00237708"/>
    <w:rsid w:val="002456FD"/>
    <w:rsid w:val="00245BEB"/>
    <w:rsid w:val="002504A5"/>
    <w:rsid w:val="00253178"/>
    <w:rsid w:val="00253E4D"/>
    <w:rsid w:val="002636D3"/>
    <w:rsid w:val="00272F30"/>
    <w:rsid w:val="0027583D"/>
    <w:rsid w:val="002764DE"/>
    <w:rsid w:val="00276633"/>
    <w:rsid w:val="00276772"/>
    <w:rsid w:val="0028070A"/>
    <w:rsid w:val="00284064"/>
    <w:rsid w:val="002921BF"/>
    <w:rsid w:val="00292C16"/>
    <w:rsid w:val="002957DE"/>
    <w:rsid w:val="00295863"/>
    <w:rsid w:val="002973D5"/>
    <w:rsid w:val="002973E2"/>
    <w:rsid w:val="00297D14"/>
    <w:rsid w:val="002B15E1"/>
    <w:rsid w:val="002B197A"/>
    <w:rsid w:val="002B247E"/>
    <w:rsid w:val="002B37CB"/>
    <w:rsid w:val="002B5D4D"/>
    <w:rsid w:val="002C6A3E"/>
    <w:rsid w:val="002C6EF2"/>
    <w:rsid w:val="002C78BB"/>
    <w:rsid w:val="002D0704"/>
    <w:rsid w:val="002D1423"/>
    <w:rsid w:val="002D2B7C"/>
    <w:rsid w:val="002D4740"/>
    <w:rsid w:val="002D5E71"/>
    <w:rsid w:val="002E29F8"/>
    <w:rsid w:val="002E356F"/>
    <w:rsid w:val="002E509A"/>
    <w:rsid w:val="002F4AEA"/>
    <w:rsid w:val="00307A9F"/>
    <w:rsid w:val="00307CDB"/>
    <w:rsid w:val="003100D8"/>
    <w:rsid w:val="00310781"/>
    <w:rsid w:val="00311A0D"/>
    <w:rsid w:val="00311C2C"/>
    <w:rsid w:val="00313D75"/>
    <w:rsid w:val="003143F2"/>
    <w:rsid w:val="00322592"/>
    <w:rsid w:val="003273B9"/>
    <w:rsid w:val="00330C4B"/>
    <w:rsid w:val="003333C0"/>
    <w:rsid w:val="00344527"/>
    <w:rsid w:val="00346C0F"/>
    <w:rsid w:val="003518A7"/>
    <w:rsid w:val="00357BBC"/>
    <w:rsid w:val="00365A19"/>
    <w:rsid w:val="003660AE"/>
    <w:rsid w:val="00374266"/>
    <w:rsid w:val="00382976"/>
    <w:rsid w:val="0038577C"/>
    <w:rsid w:val="0038630A"/>
    <w:rsid w:val="003A28AE"/>
    <w:rsid w:val="003A34D9"/>
    <w:rsid w:val="003A38AB"/>
    <w:rsid w:val="003A3956"/>
    <w:rsid w:val="003A4951"/>
    <w:rsid w:val="003A5CD8"/>
    <w:rsid w:val="003A686B"/>
    <w:rsid w:val="003B1B28"/>
    <w:rsid w:val="003B2619"/>
    <w:rsid w:val="003B354C"/>
    <w:rsid w:val="003B35A0"/>
    <w:rsid w:val="003C0991"/>
    <w:rsid w:val="003C1313"/>
    <w:rsid w:val="003C6425"/>
    <w:rsid w:val="003C6CEE"/>
    <w:rsid w:val="003C71F6"/>
    <w:rsid w:val="003D408B"/>
    <w:rsid w:val="003D6647"/>
    <w:rsid w:val="003D6C2B"/>
    <w:rsid w:val="003E0976"/>
    <w:rsid w:val="003E40DD"/>
    <w:rsid w:val="003E4B53"/>
    <w:rsid w:val="003F0AF1"/>
    <w:rsid w:val="003F2553"/>
    <w:rsid w:val="003F4991"/>
    <w:rsid w:val="003F5D88"/>
    <w:rsid w:val="00400A88"/>
    <w:rsid w:val="004013E1"/>
    <w:rsid w:val="00402E2A"/>
    <w:rsid w:val="00410359"/>
    <w:rsid w:val="00410948"/>
    <w:rsid w:val="00415204"/>
    <w:rsid w:val="00415774"/>
    <w:rsid w:val="00415D1A"/>
    <w:rsid w:val="0042074A"/>
    <w:rsid w:val="00426AC4"/>
    <w:rsid w:val="00430831"/>
    <w:rsid w:val="00436251"/>
    <w:rsid w:val="004367F8"/>
    <w:rsid w:val="00443C6F"/>
    <w:rsid w:val="00443FF4"/>
    <w:rsid w:val="00444C47"/>
    <w:rsid w:val="004512C8"/>
    <w:rsid w:val="004574D2"/>
    <w:rsid w:val="00465EB4"/>
    <w:rsid w:val="004738EE"/>
    <w:rsid w:val="004759C3"/>
    <w:rsid w:val="00476938"/>
    <w:rsid w:val="004806F1"/>
    <w:rsid w:val="004823C4"/>
    <w:rsid w:val="004901E0"/>
    <w:rsid w:val="00490A0E"/>
    <w:rsid w:val="00494CB0"/>
    <w:rsid w:val="004A1BB1"/>
    <w:rsid w:val="004A6175"/>
    <w:rsid w:val="004B4BC7"/>
    <w:rsid w:val="004B54AA"/>
    <w:rsid w:val="004C2D3E"/>
    <w:rsid w:val="004C4486"/>
    <w:rsid w:val="004C5893"/>
    <w:rsid w:val="004C62D5"/>
    <w:rsid w:val="004C68D1"/>
    <w:rsid w:val="004C6B74"/>
    <w:rsid w:val="004D21B7"/>
    <w:rsid w:val="004E0FCF"/>
    <w:rsid w:val="004E3C92"/>
    <w:rsid w:val="004E66DE"/>
    <w:rsid w:val="004E73E9"/>
    <w:rsid w:val="004F282B"/>
    <w:rsid w:val="004F3374"/>
    <w:rsid w:val="004F4455"/>
    <w:rsid w:val="004F62D1"/>
    <w:rsid w:val="005028BF"/>
    <w:rsid w:val="005046F7"/>
    <w:rsid w:val="0051469B"/>
    <w:rsid w:val="00516B75"/>
    <w:rsid w:val="00516CBF"/>
    <w:rsid w:val="00522507"/>
    <w:rsid w:val="005267DF"/>
    <w:rsid w:val="00526FB9"/>
    <w:rsid w:val="00527EFF"/>
    <w:rsid w:val="0053141D"/>
    <w:rsid w:val="00531C37"/>
    <w:rsid w:val="00533A86"/>
    <w:rsid w:val="00534AB2"/>
    <w:rsid w:val="00545D82"/>
    <w:rsid w:val="00546945"/>
    <w:rsid w:val="00553179"/>
    <w:rsid w:val="00556827"/>
    <w:rsid w:val="00560092"/>
    <w:rsid w:val="00560FB0"/>
    <w:rsid w:val="00563C77"/>
    <w:rsid w:val="00567E0B"/>
    <w:rsid w:val="005714A4"/>
    <w:rsid w:val="00580BE4"/>
    <w:rsid w:val="00582348"/>
    <w:rsid w:val="00582C58"/>
    <w:rsid w:val="005835AF"/>
    <w:rsid w:val="005902F4"/>
    <w:rsid w:val="00592B49"/>
    <w:rsid w:val="005947FF"/>
    <w:rsid w:val="00596BFA"/>
    <w:rsid w:val="005A32D6"/>
    <w:rsid w:val="005A7957"/>
    <w:rsid w:val="005B03DB"/>
    <w:rsid w:val="005B17CD"/>
    <w:rsid w:val="005B19CC"/>
    <w:rsid w:val="005B2B57"/>
    <w:rsid w:val="005C164D"/>
    <w:rsid w:val="005C20A8"/>
    <w:rsid w:val="005C6AC6"/>
    <w:rsid w:val="005D367E"/>
    <w:rsid w:val="005D3C8A"/>
    <w:rsid w:val="005E58B3"/>
    <w:rsid w:val="005E77D5"/>
    <w:rsid w:val="005F0836"/>
    <w:rsid w:val="005F2F68"/>
    <w:rsid w:val="005F5A88"/>
    <w:rsid w:val="005F6281"/>
    <w:rsid w:val="00602732"/>
    <w:rsid w:val="00605697"/>
    <w:rsid w:val="00610C33"/>
    <w:rsid w:val="00616774"/>
    <w:rsid w:val="00624550"/>
    <w:rsid w:val="0063246A"/>
    <w:rsid w:val="006378B2"/>
    <w:rsid w:val="0064205D"/>
    <w:rsid w:val="006425E1"/>
    <w:rsid w:val="00646746"/>
    <w:rsid w:val="006467B2"/>
    <w:rsid w:val="00646A0E"/>
    <w:rsid w:val="00646E95"/>
    <w:rsid w:val="006510AB"/>
    <w:rsid w:val="00653429"/>
    <w:rsid w:val="006534F4"/>
    <w:rsid w:val="006610BF"/>
    <w:rsid w:val="00661BA5"/>
    <w:rsid w:val="0066348B"/>
    <w:rsid w:val="00673389"/>
    <w:rsid w:val="006736FD"/>
    <w:rsid w:val="00674F6B"/>
    <w:rsid w:val="0067775E"/>
    <w:rsid w:val="00677CC4"/>
    <w:rsid w:val="00683ACD"/>
    <w:rsid w:val="00693D65"/>
    <w:rsid w:val="0069462B"/>
    <w:rsid w:val="006B05D2"/>
    <w:rsid w:val="006B12BD"/>
    <w:rsid w:val="006B31F8"/>
    <w:rsid w:val="006B36CB"/>
    <w:rsid w:val="006B5113"/>
    <w:rsid w:val="006B5249"/>
    <w:rsid w:val="006B5320"/>
    <w:rsid w:val="006B621F"/>
    <w:rsid w:val="006B640A"/>
    <w:rsid w:val="006C70BC"/>
    <w:rsid w:val="006C7209"/>
    <w:rsid w:val="006D0F2F"/>
    <w:rsid w:val="006D6D81"/>
    <w:rsid w:val="006D7CF3"/>
    <w:rsid w:val="006E140A"/>
    <w:rsid w:val="006E5909"/>
    <w:rsid w:val="006E7C52"/>
    <w:rsid w:val="006F230F"/>
    <w:rsid w:val="006F547B"/>
    <w:rsid w:val="006F707F"/>
    <w:rsid w:val="00703236"/>
    <w:rsid w:val="00721497"/>
    <w:rsid w:val="007257BE"/>
    <w:rsid w:val="00735730"/>
    <w:rsid w:val="007368B6"/>
    <w:rsid w:val="007423EA"/>
    <w:rsid w:val="00744A34"/>
    <w:rsid w:val="00755B70"/>
    <w:rsid w:val="007571D0"/>
    <w:rsid w:val="007578B6"/>
    <w:rsid w:val="007613DF"/>
    <w:rsid w:val="0076150A"/>
    <w:rsid w:val="0076220D"/>
    <w:rsid w:val="00762551"/>
    <w:rsid w:val="00763091"/>
    <w:rsid w:val="00766194"/>
    <w:rsid w:val="00766D58"/>
    <w:rsid w:val="0077011C"/>
    <w:rsid w:val="007701FC"/>
    <w:rsid w:val="00770352"/>
    <w:rsid w:val="007706D6"/>
    <w:rsid w:val="0077344A"/>
    <w:rsid w:val="00776528"/>
    <w:rsid w:val="00777FA9"/>
    <w:rsid w:val="00782737"/>
    <w:rsid w:val="007835DA"/>
    <w:rsid w:val="00784D15"/>
    <w:rsid w:val="00791BFA"/>
    <w:rsid w:val="00792D86"/>
    <w:rsid w:val="00797D8B"/>
    <w:rsid w:val="00797E85"/>
    <w:rsid w:val="007A26D8"/>
    <w:rsid w:val="007A4F30"/>
    <w:rsid w:val="007A6970"/>
    <w:rsid w:val="007A786F"/>
    <w:rsid w:val="007C203D"/>
    <w:rsid w:val="007C3A2E"/>
    <w:rsid w:val="007C45F8"/>
    <w:rsid w:val="007C4FC5"/>
    <w:rsid w:val="007C7044"/>
    <w:rsid w:val="007D0D32"/>
    <w:rsid w:val="007D1E95"/>
    <w:rsid w:val="007D4377"/>
    <w:rsid w:val="007D4EAD"/>
    <w:rsid w:val="007E2677"/>
    <w:rsid w:val="007E271B"/>
    <w:rsid w:val="007E623F"/>
    <w:rsid w:val="007E6FAD"/>
    <w:rsid w:val="007F1AE3"/>
    <w:rsid w:val="007F4343"/>
    <w:rsid w:val="00800532"/>
    <w:rsid w:val="00800A34"/>
    <w:rsid w:val="008076F1"/>
    <w:rsid w:val="00810B44"/>
    <w:rsid w:val="00810F1D"/>
    <w:rsid w:val="00814F48"/>
    <w:rsid w:val="0081533F"/>
    <w:rsid w:val="00816D8A"/>
    <w:rsid w:val="008173FC"/>
    <w:rsid w:val="008216D8"/>
    <w:rsid w:val="00825731"/>
    <w:rsid w:val="00834E1A"/>
    <w:rsid w:val="00835369"/>
    <w:rsid w:val="00835908"/>
    <w:rsid w:val="00844104"/>
    <w:rsid w:val="00846D10"/>
    <w:rsid w:val="00850975"/>
    <w:rsid w:val="00851A51"/>
    <w:rsid w:val="008635E3"/>
    <w:rsid w:val="00871E90"/>
    <w:rsid w:val="00872B30"/>
    <w:rsid w:val="00874432"/>
    <w:rsid w:val="00874B4E"/>
    <w:rsid w:val="00875ACE"/>
    <w:rsid w:val="008776B1"/>
    <w:rsid w:val="008800B0"/>
    <w:rsid w:val="0088041F"/>
    <w:rsid w:val="00884564"/>
    <w:rsid w:val="00887675"/>
    <w:rsid w:val="00893B27"/>
    <w:rsid w:val="00895286"/>
    <w:rsid w:val="0089669A"/>
    <w:rsid w:val="00896A3E"/>
    <w:rsid w:val="008A1286"/>
    <w:rsid w:val="008A1AD8"/>
    <w:rsid w:val="008A233A"/>
    <w:rsid w:val="008A2FEE"/>
    <w:rsid w:val="008A4F53"/>
    <w:rsid w:val="008B077E"/>
    <w:rsid w:val="008B5F53"/>
    <w:rsid w:val="008B6068"/>
    <w:rsid w:val="008C25D1"/>
    <w:rsid w:val="008C59B5"/>
    <w:rsid w:val="008D0739"/>
    <w:rsid w:val="008D1402"/>
    <w:rsid w:val="008D74AB"/>
    <w:rsid w:val="008D7CC1"/>
    <w:rsid w:val="008E27EC"/>
    <w:rsid w:val="008E3ECF"/>
    <w:rsid w:val="008E546D"/>
    <w:rsid w:val="008E7085"/>
    <w:rsid w:val="008E75BF"/>
    <w:rsid w:val="008F1434"/>
    <w:rsid w:val="008F6FEC"/>
    <w:rsid w:val="00900981"/>
    <w:rsid w:val="009017E8"/>
    <w:rsid w:val="00901E65"/>
    <w:rsid w:val="00902F95"/>
    <w:rsid w:val="0090407F"/>
    <w:rsid w:val="00905041"/>
    <w:rsid w:val="00905C1D"/>
    <w:rsid w:val="00911B2D"/>
    <w:rsid w:val="00912403"/>
    <w:rsid w:val="00914E6C"/>
    <w:rsid w:val="009162D6"/>
    <w:rsid w:val="0092514E"/>
    <w:rsid w:val="00927595"/>
    <w:rsid w:val="009301C4"/>
    <w:rsid w:val="00931A87"/>
    <w:rsid w:val="00932141"/>
    <w:rsid w:val="0093287E"/>
    <w:rsid w:val="00934D01"/>
    <w:rsid w:val="00936597"/>
    <w:rsid w:val="00940722"/>
    <w:rsid w:val="00946AFE"/>
    <w:rsid w:val="00950A19"/>
    <w:rsid w:val="00950E6A"/>
    <w:rsid w:val="0095775C"/>
    <w:rsid w:val="00960597"/>
    <w:rsid w:val="0096569A"/>
    <w:rsid w:val="00966A96"/>
    <w:rsid w:val="009817E2"/>
    <w:rsid w:val="00982AD6"/>
    <w:rsid w:val="009936FA"/>
    <w:rsid w:val="00993824"/>
    <w:rsid w:val="009965B0"/>
    <w:rsid w:val="009A1456"/>
    <w:rsid w:val="009A49A0"/>
    <w:rsid w:val="009A53F2"/>
    <w:rsid w:val="009A571A"/>
    <w:rsid w:val="009A640C"/>
    <w:rsid w:val="009B089E"/>
    <w:rsid w:val="009B0918"/>
    <w:rsid w:val="009B4D82"/>
    <w:rsid w:val="009B66D2"/>
    <w:rsid w:val="009C19A6"/>
    <w:rsid w:val="009C1DF8"/>
    <w:rsid w:val="009C4287"/>
    <w:rsid w:val="009C451C"/>
    <w:rsid w:val="009C5FAC"/>
    <w:rsid w:val="009C6489"/>
    <w:rsid w:val="009D06B2"/>
    <w:rsid w:val="009E01E8"/>
    <w:rsid w:val="009E17F7"/>
    <w:rsid w:val="009E20C9"/>
    <w:rsid w:val="009F55D4"/>
    <w:rsid w:val="00A01F60"/>
    <w:rsid w:val="00A039A5"/>
    <w:rsid w:val="00A04A72"/>
    <w:rsid w:val="00A10A6A"/>
    <w:rsid w:val="00A2087D"/>
    <w:rsid w:val="00A21045"/>
    <w:rsid w:val="00A32216"/>
    <w:rsid w:val="00A32396"/>
    <w:rsid w:val="00A3738B"/>
    <w:rsid w:val="00A466E3"/>
    <w:rsid w:val="00A51E62"/>
    <w:rsid w:val="00A55CDD"/>
    <w:rsid w:val="00A60861"/>
    <w:rsid w:val="00A6474C"/>
    <w:rsid w:val="00A650A3"/>
    <w:rsid w:val="00A674ED"/>
    <w:rsid w:val="00A73D09"/>
    <w:rsid w:val="00A76EEC"/>
    <w:rsid w:val="00A82F7A"/>
    <w:rsid w:val="00A84745"/>
    <w:rsid w:val="00A8570F"/>
    <w:rsid w:val="00A8638D"/>
    <w:rsid w:val="00A90179"/>
    <w:rsid w:val="00A93042"/>
    <w:rsid w:val="00A979C9"/>
    <w:rsid w:val="00AA2902"/>
    <w:rsid w:val="00AA3477"/>
    <w:rsid w:val="00AA3822"/>
    <w:rsid w:val="00AA4B9F"/>
    <w:rsid w:val="00AB540C"/>
    <w:rsid w:val="00AC0739"/>
    <w:rsid w:val="00AC0FE1"/>
    <w:rsid w:val="00AC15C6"/>
    <w:rsid w:val="00AC206F"/>
    <w:rsid w:val="00AC69BC"/>
    <w:rsid w:val="00AD10D1"/>
    <w:rsid w:val="00AD1E82"/>
    <w:rsid w:val="00AD53A2"/>
    <w:rsid w:val="00AD5CEB"/>
    <w:rsid w:val="00AE1540"/>
    <w:rsid w:val="00AE154E"/>
    <w:rsid w:val="00AE2FD5"/>
    <w:rsid w:val="00AE73BD"/>
    <w:rsid w:val="00AE78B6"/>
    <w:rsid w:val="00AF08A2"/>
    <w:rsid w:val="00AF2A59"/>
    <w:rsid w:val="00AF3628"/>
    <w:rsid w:val="00B01BED"/>
    <w:rsid w:val="00B03617"/>
    <w:rsid w:val="00B05A42"/>
    <w:rsid w:val="00B105AD"/>
    <w:rsid w:val="00B1487E"/>
    <w:rsid w:val="00B17C5E"/>
    <w:rsid w:val="00B17F13"/>
    <w:rsid w:val="00B25CF5"/>
    <w:rsid w:val="00B3227F"/>
    <w:rsid w:val="00B32C74"/>
    <w:rsid w:val="00B348A6"/>
    <w:rsid w:val="00B373AA"/>
    <w:rsid w:val="00B429EA"/>
    <w:rsid w:val="00B50F52"/>
    <w:rsid w:val="00B51996"/>
    <w:rsid w:val="00B5601E"/>
    <w:rsid w:val="00B56686"/>
    <w:rsid w:val="00B57C44"/>
    <w:rsid w:val="00B62541"/>
    <w:rsid w:val="00B72288"/>
    <w:rsid w:val="00B72938"/>
    <w:rsid w:val="00B75220"/>
    <w:rsid w:val="00B90903"/>
    <w:rsid w:val="00B90C5F"/>
    <w:rsid w:val="00B9145D"/>
    <w:rsid w:val="00B917D1"/>
    <w:rsid w:val="00B921CB"/>
    <w:rsid w:val="00B92407"/>
    <w:rsid w:val="00B92518"/>
    <w:rsid w:val="00B929DA"/>
    <w:rsid w:val="00B93CFA"/>
    <w:rsid w:val="00B942B4"/>
    <w:rsid w:val="00B969E7"/>
    <w:rsid w:val="00B97C20"/>
    <w:rsid w:val="00BA4119"/>
    <w:rsid w:val="00BB39D8"/>
    <w:rsid w:val="00BB4D50"/>
    <w:rsid w:val="00BB6F4A"/>
    <w:rsid w:val="00BC1832"/>
    <w:rsid w:val="00BC1AD5"/>
    <w:rsid w:val="00BC27DC"/>
    <w:rsid w:val="00BC4B7C"/>
    <w:rsid w:val="00BC5768"/>
    <w:rsid w:val="00BE35A3"/>
    <w:rsid w:val="00BE7AF4"/>
    <w:rsid w:val="00BF1D83"/>
    <w:rsid w:val="00BF2582"/>
    <w:rsid w:val="00BF2898"/>
    <w:rsid w:val="00C006C7"/>
    <w:rsid w:val="00C00F4E"/>
    <w:rsid w:val="00C0674D"/>
    <w:rsid w:val="00C158EF"/>
    <w:rsid w:val="00C2052A"/>
    <w:rsid w:val="00C20812"/>
    <w:rsid w:val="00C210C6"/>
    <w:rsid w:val="00C22C3A"/>
    <w:rsid w:val="00C235A7"/>
    <w:rsid w:val="00C23C7C"/>
    <w:rsid w:val="00C23FB2"/>
    <w:rsid w:val="00C267B5"/>
    <w:rsid w:val="00C27744"/>
    <w:rsid w:val="00C27A9F"/>
    <w:rsid w:val="00C3096B"/>
    <w:rsid w:val="00C32E08"/>
    <w:rsid w:val="00C32ED9"/>
    <w:rsid w:val="00C350F2"/>
    <w:rsid w:val="00C415DA"/>
    <w:rsid w:val="00C41649"/>
    <w:rsid w:val="00C41EE2"/>
    <w:rsid w:val="00C44974"/>
    <w:rsid w:val="00C47395"/>
    <w:rsid w:val="00C73355"/>
    <w:rsid w:val="00C7419D"/>
    <w:rsid w:val="00C755FC"/>
    <w:rsid w:val="00C75D5E"/>
    <w:rsid w:val="00C77F6E"/>
    <w:rsid w:val="00C822F7"/>
    <w:rsid w:val="00C82528"/>
    <w:rsid w:val="00C834B8"/>
    <w:rsid w:val="00C85400"/>
    <w:rsid w:val="00C903E1"/>
    <w:rsid w:val="00C960E7"/>
    <w:rsid w:val="00C9629F"/>
    <w:rsid w:val="00C96DCE"/>
    <w:rsid w:val="00CA32BD"/>
    <w:rsid w:val="00CA4C6E"/>
    <w:rsid w:val="00CB0143"/>
    <w:rsid w:val="00CB3602"/>
    <w:rsid w:val="00CB3E9A"/>
    <w:rsid w:val="00CB47F0"/>
    <w:rsid w:val="00CB5F59"/>
    <w:rsid w:val="00CC038C"/>
    <w:rsid w:val="00CC2DB9"/>
    <w:rsid w:val="00CC7E61"/>
    <w:rsid w:val="00CD1CAA"/>
    <w:rsid w:val="00CD42D9"/>
    <w:rsid w:val="00CE3DD8"/>
    <w:rsid w:val="00CE6794"/>
    <w:rsid w:val="00CE7239"/>
    <w:rsid w:val="00CF355B"/>
    <w:rsid w:val="00CF3E23"/>
    <w:rsid w:val="00CF3E8B"/>
    <w:rsid w:val="00D02804"/>
    <w:rsid w:val="00D101BF"/>
    <w:rsid w:val="00D125C1"/>
    <w:rsid w:val="00D149E6"/>
    <w:rsid w:val="00D14EC8"/>
    <w:rsid w:val="00D16FB9"/>
    <w:rsid w:val="00D2097B"/>
    <w:rsid w:val="00D2462A"/>
    <w:rsid w:val="00D25969"/>
    <w:rsid w:val="00D271C3"/>
    <w:rsid w:val="00D27928"/>
    <w:rsid w:val="00D27AAA"/>
    <w:rsid w:val="00D3523C"/>
    <w:rsid w:val="00D37690"/>
    <w:rsid w:val="00D41377"/>
    <w:rsid w:val="00D42A64"/>
    <w:rsid w:val="00D46F58"/>
    <w:rsid w:val="00D5090A"/>
    <w:rsid w:val="00D54DF9"/>
    <w:rsid w:val="00D56812"/>
    <w:rsid w:val="00D57FA8"/>
    <w:rsid w:val="00D60C44"/>
    <w:rsid w:val="00D61174"/>
    <w:rsid w:val="00D67DA1"/>
    <w:rsid w:val="00D711B2"/>
    <w:rsid w:val="00D8164C"/>
    <w:rsid w:val="00D82D98"/>
    <w:rsid w:val="00D85578"/>
    <w:rsid w:val="00D86F68"/>
    <w:rsid w:val="00D87844"/>
    <w:rsid w:val="00D87E51"/>
    <w:rsid w:val="00D909D3"/>
    <w:rsid w:val="00D921B8"/>
    <w:rsid w:val="00D92B4C"/>
    <w:rsid w:val="00D93C33"/>
    <w:rsid w:val="00DA0D0D"/>
    <w:rsid w:val="00DA0ED8"/>
    <w:rsid w:val="00DB1370"/>
    <w:rsid w:val="00DB2D6C"/>
    <w:rsid w:val="00DC7C04"/>
    <w:rsid w:val="00DD21D1"/>
    <w:rsid w:val="00DD5511"/>
    <w:rsid w:val="00DD5F8F"/>
    <w:rsid w:val="00DE0DAD"/>
    <w:rsid w:val="00DE1D14"/>
    <w:rsid w:val="00DE2DD0"/>
    <w:rsid w:val="00DE34BB"/>
    <w:rsid w:val="00DE3506"/>
    <w:rsid w:val="00DE4FB9"/>
    <w:rsid w:val="00DE5129"/>
    <w:rsid w:val="00DE5E0A"/>
    <w:rsid w:val="00E0153B"/>
    <w:rsid w:val="00E14277"/>
    <w:rsid w:val="00E25C5A"/>
    <w:rsid w:val="00E27073"/>
    <w:rsid w:val="00E30CC2"/>
    <w:rsid w:val="00E32F62"/>
    <w:rsid w:val="00E3489D"/>
    <w:rsid w:val="00E34E59"/>
    <w:rsid w:val="00E3535A"/>
    <w:rsid w:val="00E36580"/>
    <w:rsid w:val="00E41A90"/>
    <w:rsid w:val="00E421C7"/>
    <w:rsid w:val="00E433EF"/>
    <w:rsid w:val="00E44EC8"/>
    <w:rsid w:val="00E522AD"/>
    <w:rsid w:val="00E54F3C"/>
    <w:rsid w:val="00E6018B"/>
    <w:rsid w:val="00E617E9"/>
    <w:rsid w:val="00E664D8"/>
    <w:rsid w:val="00E71F86"/>
    <w:rsid w:val="00E72E97"/>
    <w:rsid w:val="00E742A9"/>
    <w:rsid w:val="00E80CCC"/>
    <w:rsid w:val="00E846C4"/>
    <w:rsid w:val="00EA5397"/>
    <w:rsid w:val="00EA5ABD"/>
    <w:rsid w:val="00EC4319"/>
    <w:rsid w:val="00EC49EB"/>
    <w:rsid w:val="00EC4BAC"/>
    <w:rsid w:val="00EC6699"/>
    <w:rsid w:val="00ED0A23"/>
    <w:rsid w:val="00ED3797"/>
    <w:rsid w:val="00ED4001"/>
    <w:rsid w:val="00ED4059"/>
    <w:rsid w:val="00ED44F3"/>
    <w:rsid w:val="00ED62BA"/>
    <w:rsid w:val="00ED63CA"/>
    <w:rsid w:val="00ED6D22"/>
    <w:rsid w:val="00EE21A6"/>
    <w:rsid w:val="00EE7C5E"/>
    <w:rsid w:val="00EF0317"/>
    <w:rsid w:val="00EF3DFA"/>
    <w:rsid w:val="00EF70B1"/>
    <w:rsid w:val="00F044D4"/>
    <w:rsid w:val="00F1036C"/>
    <w:rsid w:val="00F16AF6"/>
    <w:rsid w:val="00F171CD"/>
    <w:rsid w:val="00F211C8"/>
    <w:rsid w:val="00F24933"/>
    <w:rsid w:val="00F25F87"/>
    <w:rsid w:val="00F301A7"/>
    <w:rsid w:val="00F36443"/>
    <w:rsid w:val="00F36C49"/>
    <w:rsid w:val="00F3720A"/>
    <w:rsid w:val="00F40E82"/>
    <w:rsid w:val="00F51C02"/>
    <w:rsid w:val="00F55D75"/>
    <w:rsid w:val="00F61ED7"/>
    <w:rsid w:val="00F64F1A"/>
    <w:rsid w:val="00F70B13"/>
    <w:rsid w:val="00F74137"/>
    <w:rsid w:val="00F74944"/>
    <w:rsid w:val="00F76C74"/>
    <w:rsid w:val="00F821AA"/>
    <w:rsid w:val="00F83312"/>
    <w:rsid w:val="00F83B1B"/>
    <w:rsid w:val="00F85FAC"/>
    <w:rsid w:val="00F917DF"/>
    <w:rsid w:val="00F91E44"/>
    <w:rsid w:val="00F93C9C"/>
    <w:rsid w:val="00F93F6A"/>
    <w:rsid w:val="00FA08E6"/>
    <w:rsid w:val="00FB2423"/>
    <w:rsid w:val="00FB31F8"/>
    <w:rsid w:val="00FB7AC2"/>
    <w:rsid w:val="00FC4AB6"/>
    <w:rsid w:val="00FD21A2"/>
    <w:rsid w:val="00FD2C5E"/>
    <w:rsid w:val="00FD3937"/>
    <w:rsid w:val="00FD6D5F"/>
    <w:rsid w:val="00FD7F4A"/>
    <w:rsid w:val="00FE1EE2"/>
    <w:rsid w:val="00FE4329"/>
    <w:rsid w:val="00FF7B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076CF"/>
  <w15:docId w15:val="{ABC1D125-709F-497D-B153-F4778AB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86B"/>
    <w:pPr>
      <w:spacing w:before="200"/>
    </w:pPr>
    <w:rPr>
      <w:kern w:val="20"/>
      <w:sz w:val="24"/>
      <w:szCs w:val="24"/>
      <w:lang w:eastAsia="en-US"/>
    </w:rPr>
  </w:style>
  <w:style w:type="paragraph" w:styleId="Heading1">
    <w:name w:val="heading 1"/>
    <w:basedOn w:val="Normal"/>
    <w:next w:val="Normal"/>
    <w:qFormat/>
    <w:pPr>
      <w:keepNext/>
      <w:numPr>
        <w:numId w:val="1"/>
      </w:numPr>
      <w:tabs>
        <w:tab w:val="left" w:pos="397"/>
      </w:tabs>
      <w:spacing w:before="480" w:after="60"/>
      <w:outlineLvl w:val="0"/>
    </w:pPr>
    <w:rPr>
      <w:rFonts w:ascii="Arial" w:hAnsi="Arial" w:cs="Arial"/>
      <w:b/>
      <w:bCs/>
      <w:kern w:val="24"/>
    </w:rPr>
  </w:style>
  <w:style w:type="paragraph" w:styleId="Heading2">
    <w:name w:val="heading 2"/>
    <w:basedOn w:val="Normal"/>
    <w:next w:val="Normal"/>
    <w:qFormat/>
    <w:pPr>
      <w:keepNext/>
      <w:numPr>
        <w:ilvl w:val="1"/>
        <w:numId w:val="1"/>
      </w:numPr>
      <w:tabs>
        <w:tab w:val="left" w:pos="397"/>
      </w:tabs>
      <w:spacing w:before="480" w:after="60"/>
      <w:outlineLvl w:val="1"/>
    </w:pPr>
    <w:rPr>
      <w:rFonts w:ascii="Arial" w:hAnsi="Arial" w:cs="Arial"/>
      <w:i/>
      <w:iCs/>
      <w:kern w:val="24"/>
    </w:rPr>
  </w:style>
  <w:style w:type="paragraph" w:styleId="Heading3">
    <w:name w:val="heading 3"/>
    <w:basedOn w:val="Normal"/>
    <w:next w:val="NormalIndent"/>
    <w:qFormat/>
    <w:pPr>
      <w:keepNext/>
      <w:numPr>
        <w:ilvl w:val="2"/>
        <w:numId w:val="1"/>
      </w:numPr>
      <w:tabs>
        <w:tab w:val="left" w:pos="397"/>
      </w:tabs>
      <w:spacing w:before="480" w:after="60"/>
      <w:outlineLvl w:val="2"/>
    </w:pPr>
    <w:rPr>
      <w:kern w:val="24"/>
    </w:rPr>
  </w:style>
  <w:style w:type="paragraph" w:styleId="Heading4">
    <w:name w:val="heading 4"/>
    <w:basedOn w:val="Normal"/>
    <w:next w:val="Normal"/>
    <w:qFormat/>
    <w:pPr>
      <w:keepNext/>
      <w:numPr>
        <w:ilvl w:val="3"/>
        <w:numId w:val="1"/>
      </w:numPr>
      <w:tabs>
        <w:tab w:val="left" w:pos="397"/>
      </w:tabs>
      <w:spacing w:before="240"/>
      <w:outlineLvl w:val="3"/>
    </w:pPr>
    <w:rPr>
      <w:i/>
      <w:iCs/>
      <w:kern w:val="24"/>
    </w:rPr>
  </w:style>
  <w:style w:type="paragraph" w:styleId="Heading5">
    <w:name w:val="heading 5"/>
    <w:basedOn w:val="Normal"/>
    <w:next w:val="Normal"/>
    <w:qFormat/>
    <w:pPr>
      <w:numPr>
        <w:ilvl w:val="4"/>
        <w:numId w:val="1"/>
      </w:numPr>
      <w:outlineLvl w:val="4"/>
    </w:pPr>
    <w:rPr>
      <w:rFonts w:ascii="Arial" w:hAnsi="Arial" w:cs="Arial"/>
      <w:kern w:val="22"/>
      <w:sz w:val="22"/>
      <w:szCs w:val="22"/>
    </w:rPr>
  </w:style>
  <w:style w:type="paragraph" w:styleId="Heading6">
    <w:name w:val="heading 6"/>
    <w:basedOn w:val="Normal"/>
    <w:next w:val="Normal"/>
    <w:qFormat/>
    <w:pPr>
      <w:numPr>
        <w:ilvl w:val="5"/>
        <w:numId w:val="1"/>
      </w:numPr>
      <w:outlineLvl w:val="5"/>
    </w:pPr>
    <w:rPr>
      <w:rFonts w:ascii="Arial" w:hAnsi="Arial" w:cs="Arial"/>
      <w:i/>
      <w:iCs/>
      <w:kern w:val="22"/>
      <w:sz w:val="22"/>
      <w:szCs w:val="22"/>
    </w:rPr>
  </w:style>
  <w:style w:type="paragraph" w:styleId="Heading7">
    <w:name w:val="heading 7"/>
    <w:basedOn w:val="Normal"/>
    <w:next w:val="Normal"/>
    <w:qFormat/>
    <w:pPr>
      <w:numPr>
        <w:ilvl w:val="6"/>
        <w:numId w:val="1"/>
      </w:numPr>
      <w:outlineLvl w:val="6"/>
    </w:pPr>
    <w:rPr>
      <w:rFonts w:ascii="Arial" w:hAnsi="Arial" w:cs="Arial"/>
    </w:rPr>
  </w:style>
  <w:style w:type="paragraph" w:styleId="Heading8">
    <w:name w:val="heading 8"/>
    <w:basedOn w:val="Normal"/>
    <w:next w:val="Normal"/>
    <w:qFormat/>
    <w:pPr>
      <w:numPr>
        <w:ilvl w:val="7"/>
        <w:numId w:val="1"/>
      </w:numPr>
      <w:outlineLvl w:val="7"/>
    </w:pPr>
    <w:rPr>
      <w:rFonts w:ascii="Arial" w:hAnsi="Arial" w:cs="Arial"/>
      <w:i/>
      <w:iCs/>
    </w:rPr>
  </w:style>
  <w:style w:type="paragraph" w:styleId="Heading9">
    <w:name w:val="heading 9"/>
    <w:basedOn w:val="Normal"/>
    <w:next w:val="Normal"/>
    <w:qFormat/>
    <w:pPr>
      <w:numPr>
        <w:ilvl w:val="8"/>
        <w:numId w:val="1"/>
      </w:numPr>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284"/>
    </w:pPr>
  </w:style>
  <w:style w:type="paragraph" w:styleId="Footer">
    <w:name w:val="footer"/>
    <w:basedOn w:val="Normal"/>
    <w:pPr>
      <w:pBdr>
        <w:top w:val="single" w:sz="6" w:space="1" w:color="auto"/>
      </w:pBdr>
    </w:pPr>
  </w:style>
  <w:style w:type="paragraph" w:styleId="Header">
    <w:name w:val="header"/>
    <w:basedOn w:val="Normal"/>
    <w:pPr>
      <w:pBdr>
        <w:bottom w:val="single" w:sz="6" w:space="1" w:color="auto"/>
      </w:pBdr>
      <w:tabs>
        <w:tab w:val="right" w:pos="9072"/>
      </w:tabs>
    </w:pPr>
  </w:style>
  <w:style w:type="paragraph" w:styleId="CommentText">
    <w:name w:val="annotation text"/>
    <w:basedOn w:val="Normal"/>
    <w:semiHidden/>
  </w:style>
  <w:style w:type="paragraph" w:styleId="BodyText">
    <w:name w:val="Body Text"/>
    <w:basedOn w:val="Normal"/>
    <w:pPr>
      <w:spacing w:before="100"/>
    </w:pPr>
  </w:style>
  <w:style w:type="paragraph" w:styleId="Title">
    <w:name w:val="Title"/>
    <w:basedOn w:val="Normal"/>
    <w:next w:val="Normal"/>
    <w:qFormat/>
    <w:pPr>
      <w:spacing w:before="0"/>
      <w:jc w:val="center"/>
    </w:pPr>
    <w:rPr>
      <w:rFonts w:ascii="Arial" w:hAnsi="Arial" w:cs="Arial"/>
      <w:b/>
      <w:bCs/>
      <w:caps/>
      <w:sz w:val="28"/>
      <w:szCs w:val="28"/>
    </w:rPr>
  </w:style>
  <w:style w:type="paragraph" w:styleId="BodyTextIndent">
    <w:name w:val="Body Text Indent"/>
    <w:basedOn w:val="Normal"/>
    <w:pPr>
      <w:spacing w:before="100"/>
      <w:ind w:left="284"/>
    </w:pPr>
  </w:style>
  <w:style w:type="paragraph" w:styleId="ListNumber2">
    <w:name w:val="List Number 2"/>
    <w:basedOn w:val="Normal"/>
    <w:pPr>
      <w:spacing w:before="0"/>
      <w:ind w:left="568" w:hanging="284"/>
    </w:pPr>
  </w:style>
  <w:style w:type="paragraph" w:styleId="Caption">
    <w:name w:val="caption"/>
    <w:basedOn w:val="Normal"/>
    <w:next w:val="Normal"/>
    <w:qFormat/>
    <w:pPr>
      <w:spacing w:before="60" w:after="60"/>
    </w:pPr>
    <w:rPr>
      <w:b/>
      <w:bCs/>
    </w:rPr>
  </w:style>
  <w:style w:type="paragraph" w:styleId="Closing">
    <w:name w:val="Closing"/>
    <w:basedOn w:val="Normal"/>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rap="notBeside" w:hAnchor="page" w:x="6805" w:yAlign="bottom"/>
      <w:widowControl w:val="0"/>
      <w:ind w:left="6804"/>
    </w:pPr>
    <w:rPr>
      <w:b/>
      <w:bCs/>
    </w:rPr>
  </w:style>
  <w:style w:type="paragraph" w:styleId="TOCHeading">
    <w:name w:val="TOC Heading"/>
    <w:basedOn w:val="TOAHeading"/>
    <w:next w:val="TOC1"/>
    <w:qFormat/>
  </w:style>
  <w:style w:type="paragraph" w:styleId="TOAHeading">
    <w:name w:val="toa heading"/>
    <w:basedOn w:val="Normal"/>
    <w:next w:val="Normal"/>
    <w:semiHidden/>
    <w:pPr>
      <w:spacing w:before="120" w:after="60"/>
    </w:pPr>
    <w:rPr>
      <w:rFonts w:ascii="Arial" w:hAnsi="Arial" w:cs="Arial"/>
      <w:b/>
      <w:bCs/>
    </w:rPr>
  </w:style>
  <w:style w:type="paragraph" w:styleId="TOC1">
    <w:name w:val="toc 1"/>
    <w:basedOn w:val="Normal"/>
    <w:next w:val="Normal"/>
    <w:semiHidden/>
    <w:pPr>
      <w:tabs>
        <w:tab w:val="right" w:leader="dot" w:pos="9072"/>
      </w:tabs>
      <w:spacing w:before="60"/>
    </w:pPr>
  </w:style>
  <w:style w:type="paragraph" w:styleId="FootnoteText">
    <w:name w:val="footnote text"/>
    <w:basedOn w:val="Normal"/>
    <w:semiHidden/>
  </w:style>
  <w:style w:type="paragraph" w:styleId="Index1">
    <w:name w:val="index 1"/>
    <w:basedOn w:val="Normal"/>
    <w:next w:val="Normal"/>
    <w:semiHidden/>
    <w:pPr>
      <w:tabs>
        <w:tab w:val="right" w:leader="dot" w:pos="9072"/>
      </w:tabs>
      <w:spacing w:before="100"/>
      <w:ind w:left="170" w:hanging="170"/>
    </w:pPr>
  </w:style>
  <w:style w:type="paragraph" w:styleId="Index2">
    <w:name w:val="index 2"/>
    <w:basedOn w:val="Index1"/>
    <w:next w:val="Normal"/>
    <w:semiHidden/>
    <w:pPr>
      <w:ind w:left="340"/>
    </w:pPr>
  </w:style>
  <w:style w:type="paragraph" w:styleId="Index3">
    <w:name w:val="index 3"/>
    <w:basedOn w:val="Index1"/>
    <w:next w:val="Normal"/>
    <w:semiHidden/>
    <w:pPr>
      <w:ind w:left="510"/>
    </w:pPr>
  </w:style>
  <w:style w:type="paragraph" w:styleId="Index4">
    <w:name w:val="index 4"/>
    <w:basedOn w:val="Index1"/>
    <w:next w:val="Normal"/>
    <w:semiHidden/>
    <w:pPr>
      <w:ind w:left="680"/>
    </w:pPr>
  </w:style>
  <w:style w:type="paragraph" w:styleId="Index5">
    <w:name w:val="index 5"/>
    <w:basedOn w:val="Index1"/>
    <w:next w:val="Normal"/>
    <w:semiHidden/>
    <w:pPr>
      <w:ind w:left="850"/>
    </w:pPr>
  </w:style>
  <w:style w:type="paragraph" w:styleId="Index6">
    <w:name w:val="index 6"/>
    <w:basedOn w:val="Index1"/>
    <w:next w:val="Normal"/>
    <w:semiHidden/>
    <w:pPr>
      <w:ind w:left="1021"/>
    </w:pPr>
  </w:style>
  <w:style w:type="paragraph" w:styleId="Index7">
    <w:name w:val="index 7"/>
    <w:basedOn w:val="Index1"/>
    <w:next w:val="Normal"/>
    <w:semiHidden/>
    <w:pPr>
      <w:ind w:left="1191"/>
    </w:pPr>
  </w:style>
  <w:style w:type="paragraph" w:styleId="Index8">
    <w:name w:val="index 8"/>
    <w:basedOn w:val="Index1"/>
    <w:next w:val="Normal"/>
    <w:semiHidden/>
    <w:pPr>
      <w:ind w:left="1361"/>
    </w:pPr>
  </w:style>
  <w:style w:type="paragraph" w:styleId="Index9">
    <w:name w:val="index 9"/>
    <w:basedOn w:val="Index1"/>
    <w:next w:val="Normal"/>
    <w:semiHidden/>
    <w:pPr>
      <w:ind w:left="1361"/>
    </w:pPr>
  </w:style>
  <w:style w:type="paragraph" w:styleId="IndexHeading">
    <w:name w:val="index heading"/>
    <w:basedOn w:val="TOAHeading"/>
    <w:next w:val="Index1"/>
    <w:semiHidden/>
  </w:style>
  <w:style w:type="paragraph" w:styleId="List">
    <w:name w:val="List"/>
    <w:basedOn w:val="Normal"/>
    <w:pPr>
      <w:spacing w:before="0"/>
      <w:ind w:left="284" w:hanging="284"/>
    </w:pPr>
  </w:style>
  <w:style w:type="paragraph" w:styleId="List2">
    <w:name w:val="List 2"/>
    <w:basedOn w:val="Normal"/>
    <w:pPr>
      <w:spacing w:before="0"/>
      <w:ind w:left="568" w:hanging="284"/>
    </w:pPr>
  </w:style>
  <w:style w:type="paragraph" w:styleId="List3">
    <w:name w:val="List 3"/>
    <w:basedOn w:val="Normal"/>
    <w:pPr>
      <w:spacing w:before="0"/>
      <w:ind w:left="851" w:hanging="284"/>
    </w:pPr>
  </w:style>
  <w:style w:type="paragraph" w:styleId="List4">
    <w:name w:val="List 4"/>
    <w:basedOn w:val="Normal"/>
    <w:pPr>
      <w:spacing w:before="0"/>
      <w:ind w:left="1135" w:hanging="284"/>
    </w:pPr>
  </w:style>
  <w:style w:type="paragraph" w:styleId="List5">
    <w:name w:val="List 5"/>
    <w:basedOn w:val="Normal"/>
    <w:pPr>
      <w:spacing w:before="0"/>
      <w:ind w:left="1418" w:hanging="284"/>
    </w:pPr>
  </w:style>
  <w:style w:type="paragraph" w:styleId="ListBullet">
    <w:name w:val="List Bullet"/>
    <w:basedOn w:val="Normal"/>
    <w:pPr>
      <w:spacing w:before="0"/>
      <w:ind w:left="284" w:hanging="284"/>
    </w:pPr>
  </w:style>
  <w:style w:type="paragraph" w:styleId="ListBullet2">
    <w:name w:val="List Bullet 2"/>
    <w:basedOn w:val="Normal"/>
    <w:pPr>
      <w:spacing w:before="0"/>
      <w:ind w:left="568" w:hanging="284"/>
    </w:pPr>
  </w:style>
  <w:style w:type="paragraph" w:styleId="ListBullet3">
    <w:name w:val="List Bullet 3"/>
    <w:basedOn w:val="Normal"/>
    <w:pPr>
      <w:spacing w:before="0"/>
      <w:ind w:left="851" w:hanging="284"/>
    </w:pPr>
  </w:style>
  <w:style w:type="paragraph" w:styleId="ListBullet4">
    <w:name w:val="List Bullet 4"/>
    <w:basedOn w:val="Normal"/>
    <w:pPr>
      <w:spacing w:before="0"/>
      <w:ind w:left="1135" w:hanging="284"/>
    </w:pPr>
  </w:style>
  <w:style w:type="paragraph" w:styleId="ListBullet5">
    <w:name w:val="List Bullet 5"/>
    <w:basedOn w:val="Normal"/>
    <w:pPr>
      <w:spacing w:before="0"/>
      <w:ind w:left="1418" w:hanging="284"/>
    </w:pPr>
  </w:style>
  <w:style w:type="paragraph" w:styleId="ListContinue">
    <w:name w:val="List Continue"/>
    <w:basedOn w:val="Normal"/>
    <w:pPr>
      <w:spacing w:before="0"/>
      <w:ind w:left="284"/>
    </w:pPr>
  </w:style>
  <w:style w:type="paragraph" w:styleId="ListContinue2">
    <w:name w:val="List Continue 2"/>
    <w:basedOn w:val="Normal"/>
    <w:pPr>
      <w:spacing w:before="0"/>
      <w:ind w:left="567"/>
    </w:pPr>
  </w:style>
  <w:style w:type="paragraph" w:styleId="ListContinue3">
    <w:name w:val="List Continue 3"/>
    <w:basedOn w:val="Normal"/>
    <w:pPr>
      <w:spacing w:before="0"/>
      <w:ind w:left="851"/>
    </w:pPr>
  </w:style>
  <w:style w:type="paragraph" w:styleId="ListContinue4">
    <w:name w:val="List Continue 4"/>
    <w:basedOn w:val="Normal"/>
    <w:pPr>
      <w:spacing w:before="0"/>
      <w:ind w:left="1134"/>
    </w:pPr>
  </w:style>
  <w:style w:type="paragraph" w:styleId="ListContinue5">
    <w:name w:val="List Continue 5"/>
    <w:basedOn w:val="Normal"/>
    <w:pPr>
      <w:spacing w:before="0"/>
      <w:ind w:left="1418"/>
    </w:pPr>
  </w:style>
  <w:style w:type="paragraph" w:styleId="ListNumber">
    <w:name w:val="List Number"/>
    <w:basedOn w:val="Normal"/>
    <w:pPr>
      <w:spacing w:before="0"/>
      <w:ind w:left="284" w:hanging="284"/>
    </w:pPr>
  </w:style>
  <w:style w:type="paragraph" w:styleId="ListNumber3">
    <w:name w:val="List Number 3"/>
    <w:basedOn w:val="Normal"/>
    <w:pPr>
      <w:spacing w:before="0"/>
      <w:ind w:left="851" w:hanging="284"/>
    </w:pPr>
  </w:style>
  <w:style w:type="paragraph" w:styleId="ListNumber4">
    <w:name w:val="List Number 4"/>
    <w:basedOn w:val="Normal"/>
    <w:pPr>
      <w:spacing w:before="0"/>
      <w:ind w:left="1135" w:hanging="284"/>
    </w:pPr>
  </w:style>
  <w:style w:type="paragraph" w:styleId="ListNumber5">
    <w:name w:val="List Number 5"/>
    <w:basedOn w:val="Normal"/>
    <w:pPr>
      <w:spacing w:before="0"/>
      <w:ind w:left="1418" w:hanging="284"/>
    </w:pPr>
  </w:style>
  <w:style w:type="paragraph" w:styleId="MacroText">
    <w:name w:val="macro"/>
    <w:semiHidden/>
    <w:pPr>
      <w:tabs>
        <w:tab w:val="left" w:pos="454"/>
        <w:tab w:val="left" w:pos="907"/>
        <w:tab w:val="left" w:pos="1361"/>
        <w:tab w:val="left" w:pos="1814"/>
        <w:tab w:val="left" w:pos="2268"/>
        <w:tab w:val="left" w:pos="2722"/>
        <w:tab w:val="left" w:pos="3175"/>
        <w:tab w:val="left" w:pos="3629"/>
        <w:tab w:val="left" w:pos="4082"/>
      </w:tabs>
    </w:pPr>
    <w:rPr>
      <w:rFonts w:ascii="Courier New" w:hAnsi="Courier New" w:cs="Courier New"/>
      <w:lang w:val="en-US" w:eastAsia="en-US"/>
    </w:rPr>
  </w:style>
  <w:style w:type="paragraph" w:styleId="MessageHeader">
    <w:name w:val="Message Header"/>
    <w:basedOn w:val="Normal"/>
    <w:pPr>
      <w:ind w:left="1134" w:hanging="1134"/>
    </w:pPr>
    <w:rPr>
      <w:rFonts w:ascii="Arial" w:hAnsi="Arial" w:cs="Arial"/>
    </w:rPr>
  </w:style>
  <w:style w:type="paragraph" w:styleId="Subtitle">
    <w:name w:val="Subtitle"/>
    <w:basedOn w:val="Normal"/>
    <w:next w:val="Normal"/>
    <w:qFormat/>
    <w:pPr>
      <w:spacing w:before="0" w:line="240" w:lineRule="exact"/>
      <w:jc w:val="center"/>
    </w:pPr>
    <w:rPr>
      <w:rFonts w:ascii="Arial" w:hAnsi="Arial" w:cs="Arial"/>
      <w:smallCaps/>
      <w:sz w:val="28"/>
      <w:szCs w:val="28"/>
    </w:rPr>
  </w:style>
  <w:style w:type="paragraph" w:styleId="TableofAuthorities">
    <w:name w:val="table of authorities"/>
    <w:basedOn w:val="Normal"/>
    <w:next w:val="Normal"/>
    <w:semiHidden/>
    <w:pPr>
      <w:tabs>
        <w:tab w:val="right" w:leader="dot" w:pos="9072"/>
      </w:tabs>
      <w:spacing w:before="60"/>
      <w:ind w:left="170" w:hanging="170"/>
    </w:pPr>
  </w:style>
  <w:style w:type="paragraph" w:styleId="TableofFigures">
    <w:name w:val="table of figures"/>
    <w:basedOn w:val="Normal"/>
    <w:next w:val="Normal"/>
    <w:semiHidden/>
    <w:pPr>
      <w:tabs>
        <w:tab w:val="right" w:leader="dot" w:pos="9072"/>
      </w:tabs>
      <w:spacing w:before="60"/>
      <w:ind w:left="170" w:hanging="170"/>
    </w:pPr>
  </w:style>
  <w:style w:type="paragraph" w:styleId="TOC2">
    <w:name w:val="toc 2"/>
    <w:basedOn w:val="Normal"/>
    <w:next w:val="Normal"/>
    <w:semiHidden/>
    <w:pPr>
      <w:tabs>
        <w:tab w:val="right" w:leader="dot" w:pos="9072"/>
      </w:tabs>
      <w:spacing w:before="60"/>
      <w:ind w:left="170"/>
    </w:pPr>
  </w:style>
  <w:style w:type="paragraph" w:styleId="TOC3">
    <w:name w:val="toc 3"/>
    <w:basedOn w:val="Normal"/>
    <w:next w:val="Normal"/>
    <w:semiHidden/>
    <w:pPr>
      <w:tabs>
        <w:tab w:val="right" w:leader="dot" w:pos="9072"/>
      </w:tabs>
      <w:spacing w:before="60"/>
      <w:ind w:left="340"/>
    </w:pPr>
  </w:style>
  <w:style w:type="paragraph" w:styleId="TOC4">
    <w:name w:val="toc 4"/>
    <w:basedOn w:val="Normal"/>
    <w:next w:val="Normal"/>
    <w:semiHidden/>
    <w:pPr>
      <w:tabs>
        <w:tab w:val="right" w:leader="dot" w:pos="9072"/>
      </w:tabs>
      <w:spacing w:before="60"/>
      <w:ind w:left="510"/>
    </w:pPr>
  </w:style>
  <w:style w:type="paragraph" w:styleId="TOC5">
    <w:name w:val="toc 5"/>
    <w:basedOn w:val="Normal"/>
    <w:next w:val="Normal"/>
    <w:semiHidden/>
    <w:pPr>
      <w:tabs>
        <w:tab w:val="right" w:leader="dot" w:pos="9072"/>
      </w:tabs>
      <w:spacing w:before="60"/>
      <w:ind w:left="680"/>
    </w:pPr>
  </w:style>
  <w:style w:type="paragraph" w:styleId="TOC6">
    <w:name w:val="toc 6"/>
    <w:basedOn w:val="Normal"/>
    <w:next w:val="Normal"/>
    <w:semiHidden/>
    <w:pPr>
      <w:tabs>
        <w:tab w:val="right" w:leader="dot" w:pos="9072"/>
      </w:tabs>
      <w:spacing w:before="60"/>
      <w:ind w:left="851"/>
    </w:pPr>
  </w:style>
  <w:style w:type="paragraph" w:styleId="TOC7">
    <w:name w:val="toc 7"/>
    <w:basedOn w:val="Normal"/>
    <w:next w:val="Normal"/>
    <w:semiHidden/>
    <w:pPr>
      <w:tabs>
        <w:tab w:val="right" w:leader="dot" w:pos="9072"/>
      </w:tabs>
      <w:spacing w:before="60"/>
      <w:ind w:left="1021"/>
    </w:pPr>
  </w:style>
  <w:style w:type="paragraph" w:styleId="TOC8">
    <w:name w:val="toc 8"/>
    <w:basedOn w:val="Normal"/>
    <w:next w:val="Normal"/>
    <w:semiHidden/>
    <w:pPr>
      <w:tabs>
        <w:tab w:val="right" w:leader="dot" w:pos="9072"/>
      </w:tabs>
      <w:spacing w:before="60"/>
      <w:ind w:left="1191"/>
    </w:pPr>
  </w:style>
  <w:style w:type="paragraph" w:styleId="TOC9">
    <w:name w:val="toc 9"/>
    <w:basedOn w:val="Normal"/>
    <w:next w:val="Normal"/>
    <w:semiHidden/>
    <w:pPr>
      <w:tabs>
        <w:tab w:val="right" w:leader="dot" w:pos="9072"/>
      </w:tabs>
      <w:spacing w:before="60"/>
      <w:ind w:left="1361"/>
    </w:pPr>
  </w:style>
  <w:style w:type="paragraph" w:customStyle="1" w:styleId="Table">
    <w:name w:val="Table"/>
    <w:basedOn w:val="Normal"/>
    <w:pPr>
      <w:widowControl w:val="0"/>
      <w:spacing w:before="40" w:after="40"/>
    </w:pPr>
  </w:style>
  <w:style w:type="paragraph" w:customStyle="1" w:styleId="TOFHeading">
    <w:name w:val="TOF Heading"/>
    <w:basedOn w:val="TOAHeading"/>
    <w:next w:val="TableofFigures"/>
  </w:style>
  <w:style w:type="character" w:styleId="Hyperlink">
    <w:name w:val="Hyperlink"/>
    <w:rPr>
      <w:color w:val="0000FF"/>
      <w:u w:val="single"/>
    </w:rPr>
  </w:style>
  <w:style w:type="paragraph" w:styleId="BodyText2">
    <w:name w:val="Body Text 2"/>
    <w:basedOn w:val="Normal"/>
    <w:rsid w:val="00F61ED7"/>
    <w:pPr>
      <w:spacing w:after="120" w:line="480" w:lineRule="auto"/>
    </w:pPr>
  </w:style>
  <w:style w:type="paragraph" w:styleId="BalloonText">
    <w:name w:val="Balloon Text"/>
    <w:basedOn w:val="Normal"/>
    <w:semiHidden/>
    <w:rsid w:val="00253E4D"/>
    <w:rPr>
      <w:rFonts w:ascii="Tahoma" w:hAnsi="Tahoma" w:cs="Tahoma"/>
      <w:sz w:val="16"/>
      <w:szCs w:val="16"/>
    </w:rPr>
  </w:style>
  <w:style w:type="paragraph" w:styleId="ListParagraph">
    <w:name w:val="List Paragraph"/>
    <w:basedOn w:val="Normal"/>
    <w:uiPriority w:val="34"/>
    <w:qFormat/>
    <w:rsid w:val="00A674ED"/>
    <w:pPr>
      <w:ind w:left="720"/>
      <w:contextualSpacing/>
    </w:pPr>
  </w:style>
  <w:style w:type="table" w:styleId="TableGrid">
    <w:name w:val="Table Grid"/>
    <w:basedOn w:val="TableNormal"/>
    <w:rsid w:val="00AC0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5714A4"/>
  </w:style>
  <w:style w:type="paragraph" w:styleId="BodyTextIndent3">
    <w:name w:val="Body Text Indent 3"/>
    <w:basedOn w:val="Normal"/>
    <w:link w:val="BodyTextIndent3Char"/>
    <w:semiHidden/>
    <w:unhideWhenUsed/>
    <w:rsid w:val="00A73D09"/>
    <w:pPr>
      <w:spacing w:after="120"/>
      <w:ind w:left="283"/>
    </w:pPr>
    <w:rPr>
      <w:sz w:val="16"/>
      <w:szCs w:val="16"/>
    </w:rPr>
  </w:style>
  <w:style w:type="character" w:customStyle="1" w:styleId="BodyTextIndent3Char">
    <w:name w:val="Body Text Indent 3 Char"/>
    <w:basedOn w:val="DefaultParagraphFont"/>
    <w:link w:val="BodyTextIndent3"/>
    <w:semiHidden/>
    <w:rsid w:val="00A73D09"/>
    <w:rPr>
      <w:kern w:val="2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34144">
      <w:bodyDiv w:val="1"/>
      <w:marLeft w:val="0"/>
      <w:marRight w:val="0"/>
      <w:marTop w:val="0"/>
      <w:marBottom w:val="0"/>
      <w:divBdr>
        <w:top w:val="none" w:sz="0" w:space="0" w:color="auto"/>
        <w:left w:val="none" w:sz="0" w:space="0" w:color="auto"/>
        <w:bottom w:val="none" w:sz="0" w:space="0" w:color="auto"/>
        <w:right w:val="none" w:sz="0" w:space="0" w:color="auto"/>
      </w:divBdr>
    </w:div>
    <w:div w:id="1817337396">
      <w:bodyDiv w:val="1"/>
      <w:marLeft w:val="0"/>
      <w:marRight w:val="0"/>
      <w:marTop w:val="0"/>
      <w:marBottom w:val="0"/>
      <w:divBdr>
        <w:top w:val="none" w:sz="0" w:space="0" w:color="auto"/>
        <w:left w:val="none" w:sz="0" w:space="0" w:color="auto"/>
        <w:bottom w:val="none" w:sz="0" w:space="0" w:color="auto"/>
        <w:right w:val="none" w:sz="0" w:space="0" w:color="auto"/>
      </w:divBdr>
    </w:div>
    <w:div w:id="199078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svkri.uniri.hr" TargetMode="External"/><Relationship Id="rId1" Type="http://schemas.openxmlformats.org/officeDocument/2006/relationships/hyperlink" Target="mailto:ravnatelj@svkri.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ntos\Desktop\memo%202020%20SVKR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 2020 SVKRI</Template>
  <TotalTime>1972</TotalTime>
  <Pages>11</Pages>
  <Words>4885</Words>
  <Characters>27849</Characters>
  <Application>Microsoft Office Word</Application>
  <DocSecurity>0</DocSecurity>
  <Lines>232</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 SVKRI</vt:lpstr>
      <vt:lpstr>memo SVKRI</vt:lpstr>
    </vt:vector>
  </TitlesOfParts>
  <Company>Sveucilisna knjiznica Rijeka</Company>
  <LinksUpToDate>false</LinksUpToDate>
  <CharactersWithSpaces>32669</CharactersWithSpaces>
  <SharedDoc>false</SharedDoc>
  <HLinks>
    <vt:vector size="18" baseType="variant">
      <vt:variant>
        <vt:i4>7929888</vt:i4>
      </vt:variant>
      <vt:variant>
        <vt:i4>6</vt:i4>
      </vt:variant>
      <vt:variant>
        <vt:i4>0</vt:i4>
      </vt:variant>
      <vt:variant>
        <vt:i4>5</vt:i4>
      </vt:variant>
      <vt:variant>
        <vt:lpwstr>http://crolist.svkri.uniri.hr/</vt:lpwstr>
      </vt:variant>
      <vt:variant>
        <vt:lpwstr/>
      </vt:variant>
      <vt:variant>
        <vt:i4>6815802</vt:i4>
      </vt:variant>
      <vt:variant>
        <vt:i4>3</vt:i4>
      </vt:variant>
      <vt:variant>
        <vt:i4>0</vt:i4>
      </vt:variant>
      <vt:variant>
        <vt:i4>5</vt:i4>
      </vt:variant>
      <vt:variant>
        <vt:lpwstr>http://www.svkri.uniri.hr/</vt:lpwstr>
      </vt:variant>
      <vt:variant>
        <vt:lpwstr/>
      </vt:variant>
      <vt:variant>
        <vt:i4>1114167</vt:i4>
      </vt:variant>
      <vt:variant>
        <vt:i4>0</vt:i4>
      </vt:variant>
      <vt:variant>
        <vt:i4>0</vt:i4>
      </vt:variant>
      <vt:variant>
        <vt:i4>5</vt:i4>
      </vt:variant>
      <vt:variant>
        <vt:lpwstr>mailto:ravnatelj@svkri.hr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SVKRI</dc:title>
  <dc:subject>vizualni identitet</dc:subject>
  <dc:creator>Snježana Pantoš</dc:creator>
  <dc:description>Standard template for INA-INFO documents._x000d_
Contains MACRO "Dopis" with dialog function.</dc:description>
  <cp:lastModifiedBy>Branka Turk</cp:lastModifiedBy>
  <cp:revision>413</cp:revision>
  <cp:lastPrinted>2021-08-30T08:33:00Z</cp:lastPrinted>
  <dcterms:created xsi:type="dcterms:W3CDTF">2021-09-07T11:12:00Z</dcterms:created>
  <dcterms:modified xsi:type="dcterms:W3CDTF">2026-07-24T10:42:00Z</dcterms:modified>
</cp:coreProperties>
</file>